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9042" w14:textId="3CCEDCA3"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noProof/>
          <w:sz w:val="24"/>
          <w:szCs w:val="24"/>
          <w:lang w:eastAsia="en-JM"/>
        </w:rPr>
        <w:drawing>
          <wp:inline distT="0" distB="0" distL="0" distR="0" wp14:anchorId="09B99945" wp14:editId="2AE56134">
            <wp:extent cx="724535" cy="752475"/>
            <wp:effectExtent l="0" t="0" r="0" b="9525"/>
            <wp:docPr id="1" name="Picture 1" descr="Description: Description: Image result for jamaican coat of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ge result for jamaican coat of a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752475"/>
                    </a:xfrm>
                    <a:prstGeom prst="rect">
                      <a:avLst/>
                    </a:prstGeom>
                    <a:noFill/>
                    <a:ln>
                      <a:noFill/>
                    </a:ln>
                  </pic:spPr>
                </pic:pic>
              </a:graphicData>
            </a:graphic>
          </wp:inline>
        </w:drawing>
      </w:r>
    </w:p>
    <w:p w14:paraId="2B60038D"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p>
    <w:p w14:paraId="1D750E51"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MINISTRY OF LABOUR AND SOCIAL SECURITY</w:t>
      </w:r>
    </w:p>
    <w:p w14:paraId="2EB307F4"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 xml:space="preserve">LOCAL OFFICES </w:t>
      </w:r>
    </w:p>
    <w:p w14:paraId="2544DCE8"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r>
        <w:rPr>
          <w:rFonts w:ascii="Arial Narrow" w:hAnsi="Arial Narrow" w:cs="Arial Narrow"/>
          <w:bCs/>
          <w:color w:val="000081"/>
          <w:sz w:val="24"/>
          <w:szCs w:val="24"/>
        </w:rPr>
        <w:t>JOB DESCRIPTION AND SPECIFICATION</w:t>
      </w:r>
    </w:p>
    <w:p w14:paraId="5DDB6BC6" w14:textId="77777777" w:rsidR="00FA7390" w:rsidRDefault="00FA7390" w:rsidP="00FA7390">
      <w:pPr>
        <w:autoSpaceDE w:val="0"/>
        <w:autoSpaceDN w:val="0"/>
        <w:adjustRightInd w:val="0"/>
        <w:spacing w:after="0" w:line="240" w:lineRule="auto"/>
        <w:jc w:val="center"/>
        <w:rPr>
          <w:rFonts w:ascii="Arial Narrow" w:hAnsi="Arial Narrow" w:cs="Arial Narrow"/>
          <w:bCs/>
          <w:color w:val="000081"/>
          <w:sz w:val="24"/>
          <w:szCs w:val="24"/>
        </w:rPr>
      </w:pPr>
    </w:p>
    <w:p w14:paraId="45C26D4F" w14:textId="77777777" w:rsidR="00FA7390" w:rsidRDefault="00FA7390" w:rsidP="00FA7390">
      <w:pPr>
        <w:autoSpaceDE w:val="0"/>
        <w:autoSpaceDN w:val="0"/>
        <w:adjustRightInd w:val="0"/>
        <w:spacing w:after="0" w:line="240" w:lineRule="auto"/>
        <w:rPr>
          <w:rFonts w:ascii="Arial Narrow" w:hAnsi="Arial Narrow" w:cs="Arial"/>
          <w:bCs/>
          <w:color w:val="000000"/>
          <w:sz w:val="24"/>
          <w:szCs w:val="24"/>
        </w:rPr>
      </w:pPr>
    </w:p>
    <w:tbl>
      <w:tblPr>
        <w:tblStyle w:val="TableGrid113"/>
        <w:tblW w:w="0" w:type="auto"/>
        <w:tblLook w:val="04A0" w:firstRow="1" w:lastRow="0" w:firstColumn="1" w:lastColumn="0" w:noHBand="0" w:noVBand="1"/>
      </w:tblPr>
      <w:tblGrid>
        <w:gridCol w:w="1652"/>
        <w:gridCol w:w="7698"/>
      </w:tblGrid>
      <w:tr w:rsidR="00FA7390" w14:paraId="540DD290" w14:textId="77777777" w:rsidTr="008A7CA1">
        <w:tc>
          <w:tcPr>
            <w:tcW w:w="1652" w:type="dxa"/>
            <w:tcBorders>
              <w:top w:val="single" w:sz="4" w:space="0" w:color="auto"/>
              <w:left w:val="single" w:sz="4" w:space="0" w:color="auto"/>
              <w:bottom w:val="single" w:sz="4" w:space="0" w:color="auto"/>
              <w:right w:val="single" w:sz="4" w:space="0" w:color="auto"/>
            </w:tcBorders>
            <w:hideMark/>
          </w:tcPr>
          <w:p w14:paraId="4EE85C7F" w14:textId="77777777" w:rsidR="00FA7390" w:rsidRDefault="00FA7390">
            <w:pPr>
              <w:rPr>
                <w:rFonts w:ascii="Arial Narrow" w:hAnsi="Arial Narrow" w:cs="Arial"/>
                <w:bCs/>
                <w:color w:val="000000"/>
                <w:lang w:val="en-US"/>
              </w:rPr>
            </w:pPr>
            <w:r>
              <w:rPr>
                <w:rFonts w:ascii="Arial Narrow" w:hAnsi="Arial Narrow" w:cs="Arial"/>
                <w:bCs/>
                <w:color w:val="000000"/>
                <w:lang w:val="en-US"/>
              </w:rPr>
              <w:t>JOB TITLE:</w:t>
            </w:r>
          </w:p>
        </w:tc>
        <w:tc>
          <w:tcPr>
            <w:tcW w:w="7698" w:type="dxa"/>
            <w:tcBorders>
              <w:top w:val="single" w:sz="4" w:space="0" w:color="auto"/>
              <w:left w:val="single" w:sz="4" w:space="0" w:color="auto"/>
              <w:bottom w:val="single" w:sz="4" w:space="0" w:color="auto"/>
              <w:right w:val="single" w:sz="4" w:space="0" w:color="auto"/>
            </w:tcBorders>
            <w:hideMark/>
          </w:tcPr>
          <w:p w14:paraId="43314416" w14:textId="33BEB029" w:rsidR="00FA7390" w:rsidRDefault="008A7CA1">
            <w:pPr>
              <w:rPr>
                <w:rFonts w:ascii="Arial Narrow" w:hAnsi="Arial Narrow" w:cs="Arial"/>
                <w:bCs/>
                <w:color w:val="000000"/>
                <w:sz w:val="24"/>
                <w:szCs w:val="24"/>
                <w:lang w:val="en-US"/>
              </w:rPr>
            </w:pPr>
            <w:r>
              <w:rPr>
                <w:rFonts w:ascii="Arial Narrow" w:hAnsi="Arial Narrow" w:cs="Arial"/>
                <w:color w:val="000000"/>
                <w:sz w:val="24"/>
                <w:szCs w:val="24"/>
                <w:lang w:val="en-US"/>
              </w:rPr>
              <w:t>Senior Public</w:t>
            </w:r>
            <w:r w:rsidR="00B7526B">
              <w:rPr>
                <w:rFonts w:ascii="Arial Narrow" w:hAnsi="Arial Narrow" w:cs="Arial"/>
                <w:color w:val="000000"/>
                <w:sz w:val="24"/>
                <w:szCs w:val="24"/>
                <w:lang w:val="en-US"/>
              </w:rPr>
              <w:t xml:space="preserve"> Procurement</w:t>
            </w:r>
            <w:r>
              <w:rPr>
                <w:rFonts w:ascii="Arial Narrow" w:hAnsi="Arial Narrow" w:cs="Arial"/>
                <w:color w:val="000000"/>
                <w:sz w:val="24"/>
                <w:szCs w:val="24"/>
                <w:lang w:val="en-US"/>
              </w:rPr>
              <w:t xml:space="preserve"> Officer</w:t>
            </w:r>
          </w:p>
        </w:tc>
      </w:tr>
      <w:tr w:rsidR="00FA7390" w14:paraId="53D592E0" w14:textId="77777777" w:rsidTr="008A7CA1">
        <w:tc>
          <w:tcPr>
            <w:tcW w:w="1652" w:type="dxa"/>
            <w:tcBorders>
              <w:top w:val="single" w:sz="4" w:space="0" w:color="auto"/>
              <w:left w:val="single" w:sz="4" w:space="0" w:color="auto"/>
              <w:bottom w:val="single" w:sz="4" w:space="0" w:color="auto"/>
              <w:right w:val="single" w:sz="4" w:space="0" w:color="auto"/>
            </w:tcBorders>
            <w:hideMark/>
          </w:tcPr>
          <w:p w14:paraId="1F2D5149" w14:textId="77777777" w:rsidR="00FA7390" w:rsidRDefault="00FA7390">
            <w:pPr>
              <w:rPr>
                <w:rFonts w:ascii="Arial Narrow" w:hAnsi="Arial Narrow" w:cs="Arial"/>
                <w:bCs/>
                <w:color w:val="000000"/>
                <w:lang w:val="en-US"/>
              </w:rPr>
            </w:pPr>
            <w:r>
              <w:rPr>
                <w:rFonts w:ascii="Arial Narrow" w:hAnsi="Arial Narrow" w:cs="Arial"/>
                <w:bCs/>
                <w:color w:val="000000"/>
                <w:lang w:val="en-US"/>
              </w:rPr>
              <w:t>BRANCH:</w:t>
            </w:r>
          </w:p>
        </w:tc>
        <w:tc>
          <w:tcPr>
            <w:tcW w:w="7698" w:type="dxa"/>
            <w:tcBorders>
              <w:top w:val="single" w:sz="4" w:space="0" w:color="auto"/>
              <w:left w:val="single" w:sz="4" w:space="0" w:color="auto"/>
              <w:bottom w:val="single" w:sz="4" w:space="0" w:color="auto"/>
              <w:right w:val="single" w:sz="4" w:space="0" w:color="auto"/>
            </w:tcBorders>
            <w:hideMark/>
          </w:tcPr>
          <w:p w14:paraId="28941425" w14:textId="50DCA3A1" w:rsidR="00FA7390" w:rsidRDefault="00B7526B">
            <w:pPr>
              <w:rPr>
                <w:rFonts w:ascii="Arial Narrow" w:hAnsi="Arial Narrow" w:cs="Arial"/>
                <w:bCs/>
                <w:color w:val="000000"/>
                <w:sz w:val="24"/>
                <w:szCs w:val="24"/>
                <w:lang w:val="en-US"/>
              </w:rPr>
            </w:pPr>
            <w:r>
              <w:rPr>
                <w:rFonts w:ascii="Arial Narrow" w:hAnsi="Arial Narrow" w:cs="Arial"/>
                <w:color w:val="000000"/>
                <w:sz w:val="24"/>
                <w:szCs w:val="24"/>
                <w:lang w:val="en-US"/>
              </w:rPr>
              <w:t>Procurement</w:t>
            </w:r>
          </w:p>
        </w:tc>
      </w:tr>
      <w:tr w:rsidR="00FA7390" w14:paraId="71D01D60" w14:textId="77777777" w:rsidTr="008A7CA1">
        <w:tc>
          <w:tcPr>
            <w:tcW w:w="1652" w:type="dxa"/>
            <w:tcBorders>
              <w:top w:val="single" w:sz="4" w:space="0" w:color="auto"/>
              <w:left w:val="single" w:sz="4" w:space="0" w:color="auto"/>
              <w:bottom w:val="single" w:sz="4" w:space="0" w:color="auto"/>
              <w:right w:val="single" w:sz="4" w:space="0" w:color="auto"/>
            </w:tcBorders>
            <w:hideMark/>
          </w:tcPr>
          <w:p w14:paraId="4370877F" w14:textId="77777777" w:rsidR="00FA7390" w:rsidRDefault="00FA7390">
            <w:pPr>
              <w:rPr>
                <w:rFonts w:ascii="Arial Narrow" w:hAnsi="Arial Narrow" w:cs="Arial"/>
                <w:bCs/>
                <w:color w:val="000000"/>
                <w:lang w:val="en-US"/>
              </w:rPr>
            </w:pPr>
            <w:r>
              <w:rPr>
                <w:rFonts w:ascii="Arial Narrow" w:hAnsi="Arial Narrow" w:cs="Arial"/>
                <w:bCs/>
                <w:color w:val="000000"/>
                <w:lang w:val="en-US"/>
              </w:rPr>
              <w:t>SECTION:</w:t>
            </w:r>
          </w:p>
        </w:tc>
        <w:tc>
          <w:tcPr>
            <w:tcW w:w="7698" w:type="dxa"/>
            <w:tcBorders>
              <w:top w:val="single" w:sz="4" w:space="0" w:color="auto"/>
              <w:left w:val="single" w:sz="4" w:space="0" w:color="auto"/>
              <w:bottom w:val="single" w:sz="4" w:space="0" w:color="auto"/>
              <w:right w:val="single" w:sz="4" w:space="0" w:color="auto"/>
            </w:tcBorders>
          </w:tcPr>
          <w:p w14:paraId="4F0AF119" w14:textId="2EE54D6E" w:rsidR="00FA7390" w:rsidRDefault="00557DED">
            <w:pPr>
              <w:rPr>
                <w:rFonts w:ascii="Arial Narrow" w:hAnsi="Arial Narrow" w:cs="Arial"/>
                <w:color w:val="000000"/>
                <w:sz w:val="24"/>
                <w:szCs w:val="24"/>
                <w:lang w:val="en-US"/>
              </w:rPr>
            </w:pPr>
            <w:r>
              <w:rPr>
                <w:rFonts w:ascii="Arial Narrow" w:hAnsi="Arial Narrow" w:cs="Arial"/>
                <w:color w:val="000000"/>
                <w:sz w:val="24"/>
                <w:szCs w:val="24"/>
                <w:lang w:val="en-US"/>
              </w:rPr>
              <w:t>National Insurance Investment Secretariat</w:t>
            </w:r>
          </w:p>
        </w:tc>
      </w:tr>
      <w:tr w:rsidR="00FA7390" w14:paraId="0666A219" w14:textId="77777777" w:rsidTr="008A7CA1">
        <w:tc>
          <w:tcPr>
            <w:tcW w:w="1652" w:type="dxa"/>
            <w:tcBorders>
              <w:top w:val="single" w:sz="4" w:space="0" w:color="auto"/>
              <w:left w:val="single" w:sz="4" w:space="0" w:color="auto"/>
              <w:bottom w:val="single" w:sz="4" w:space="0" w:color="auto"/>
              <w:right w:val="single" w:sz="4" w:space="0" w:color="auto"/>
            </w:tcBorders>
            <w:hideMark/>
          </w:tcPr>
          <w:p w14:paraId="5803EF26" w14:textId="77777777" w:rsidR="00FA7390" w:rsidRDefault="00FA7390">
            <w:pPr>
              <w:rPr>
                <w:rFonts w:ascii="Arial Narrow" w:hAnsi="Arial Narrow" w:cs="Arial"/>
                <w:bCs/>
                <w:color w:val="000000"/>
                <w:lang w:val="en-US"/>
              </w:rPr>
            </w:pPr>
            <w:r>
              <w:rPr>
                <w:rFonts w:ascii="Arial Narrow" w:hAnsi="Arial Narrow" w:cs="Arial"/>
                <w:bCs/>
                <w:color w:val="000000"/>
                <w:lang w:val="en-US"/>
              </w:rPr>
              <w:t>REPORTS TO:</w:t>
            </w:r>
          </w:p>
        </w:tc>
        <w:tc>
          <w:tcPr>
            <w:tcW w:w="7698" w:type="dxa"/>
            <w:tcBorders>
              <w:top w:val="single" w:sz="4" w:space="0" w:color="auto"/>
              <w:left w:val="single" w:sz="4" w:space="0" w:color="auto"/>
              <w:bottom w:val="single" w:sz="4" w:space="0" w:color="auto"/>
              <w:right w:val="single" w:sz="4" w:space="0" w:color="auto"/>
            </w:tcBorders>
            <w:hideMark/>
          </w:tcPr>
          <w:p w14:paraId="29FA67A3" w14:textId="17DC87F3" w:rsidR="00FA7390" w:rsidRDefault="008A7CA1" w:rsidP="001A2682">
            <w:pPr>
              <w:rPr>
                <w:rFonts w:ascii="Arial Narrow" w:hAnsi="Arial Narrow" w:cs="Arial"/>
                <w:bCs/>
                <w:color w:val="000000"/>
                <w:sz w:val="24"/>
                <w:szCs w:val="24"/>
                <w:lang w:val="en-US"/>
              </w:rPr>
            </w:pPr>
            <w:r>
              <w:rPr>
                <w:rFonts w:ascii="Arial Narrow" w:hAnsi="Arial Narrow" w:cs="Arial"/>
                <w:bCs/>
                <w:color w:val="000000"/>
                <w:sz w:val="24"/>
                <w:szCs w:val="24"/>
                <w:lang w:val="en-US"/>
              </w:rPr>
              <w:t>Principal Director, NIIS</w:t>
            </w:r>
          </w:p>
        </w:tc>
      </w:tr>
      <w:tr w:rsidR="00FA7390" w14:paraId="5C54EAAF" w14:textId="77777777" w:rsidTr="008A7CA1">
        <w:tc>
          <w:tcPr>
            <w:tcW w:w="1652" w:type="dxa"/>
            <w:tcBorders>
              <w:top w:val="single" w:sz="4" w:space="0" w:color="auto"/>
              <w:left w:val="single" w:sz="4" w:space="0" w:color="auto"/>
              <w:bottom w:val="single" w:sz="4" w:space="0" w:color="auto"/>
              <w:right w:val="single" w:sz="4" w:space="0" w:color="auto"/>
            </w:tcBorders>
            <w:hideMark/>
          </w:tcPr>
          <w:p w14:paraId="2A65504E" w14:textId="77777777" w:rsidR="00FA7390" w:rsidRDefault="00FA7390">
            <w:pPr>
              <w:rPr>
                <w:rFonts w:ascii="Arial Narrow" w:hAnsi="Arial Narrow" w:cs="Arial"/>
                <w:bCs/>
                <w:color w:val="000000"/>
                <w:lang w:val="en-US"/>
              </w:rPr>
            </w:pPr>
            <w:r>
              <w:rPr>
                <w:rFonts w:ascii="Arial Narrow" w:hAnsi="Arial Narrow" w:cs="Arial"/>
                <w:bCs/>
                <w:color w:val="000000"/>
                <w:lang w:val="en-US"/>
              </w:rPr>
              <w:t>MANAGES:</w:t>
            </w:r>
          </w:p>
        </w:tc>
        <w:tc>
          <w:tcPr>
            <w:tcW w:w="7698" w:type="dxa"/>
            <w:tcBorders>
              <w:top w:val="single" w:sz="4" w:space="0" w:color="auto"/>
              <w:left w:val="single" w:sz="4" w:space="0" w:color="auto"/>
              <w:bottom w:val="single" w:sz="4" w:space="0" w:color="auto"/>
              <w:right w:val="single" w:sz="4" w:space="0" w:color="auto"/>
            </w:tcBorders>
            <w:hideMark/>
          </w:tcPr>
          <w:p w14:paraId="0BC69529" w14:textId="01E9C964" w:rsidR="00FA7390" w:rsidRDefault="00557DED" w:rsidP="008A7CA1">
            <w:pPr>
              <w:tabs>
                <w:tab w:val="center" w:pos="3738"/>
              </w:tabs>
              <w:rPr>
                <w:rFonts w:ascii="Arial Narrow" w:hAnsi="Arial Narrow" w:cs="Arial"/>
                <w:color w:val="000000"/>
                <w:sz w:val="24"/>
                <w:szCs w:val="24"/>
                <w:lang w:val="en-US"/>
              </w:rPr>
            </w:pPr>
            <w:r>
              <w:rPr>
                <w:rFonts w:ascii="Arial Narrow" w:hAnsi="Arial Narrow" w:cs="Arial"/>
                <w:color w:val="000000"/>
                <w:sz w:val="24"/>
                <w:szCs w:val="24"/>
                <w:lang w:val="en-US"/>
              </w:rPr>
              <w:t>N/A</w:t>
            </w:r>
            <w:r w:rsidR="008A7CA1">
              <w:rPr>
                <w:rFonts w:ascii="Arial Narrow" w:hAnsi="Arial Narrow" w:cs="Arial"/>
                <w:color w:val="000000"/>
                <w:sz w:val="24"/>
                <w:szCs w:val="24"/>
                <w:lang w:val="en-US"/>
              </w:rPr>
              <w:tab/>
            </w:r>
          </w:p>
        </w:tc>
      </w:tr>
      <w:tr w:rsidR="008457C5" w14:paraId="54B30B88" w14:textId="77777777" w:rsidTr="008A7CA1">
        <w:tc>
          <w:tcPr>
            <w:tcW w:w="1652" w:type="dxa"/>
            <w:tcBorders>
              <w:top w:val="single" w:sz="4" w:space="0" w:color="auto"/>
              <w:left w:val="single" w:sz="4" w:space="0" w:color="auto"/>
              <w:bottom w:val="single" w:sz="4" w:space="0" w:color="auto"/>
              <w:right w:val="single" w:sz="4" w:space="0" w:color="auto"/>
            </w:tcBorders>
          </w:tcPr>
          <w:p w14:paraId="0BA66898" w14:textId="78C6B5C1" w:rsidR="008457C5" w:rsidRDefault="008457C5">
            <w:pPr>
              <w:rPr>
                <w:rFonts w:ascii="Arial Narrow" w:hAnsi="Arial Narrow" w:cs="Arial"/>
                <w:bCs/>
                <w:color w:val="000000"/>
                <w:lang w:val="en-US"/>
              </w:rPr>
            </w:pPr>
            <w:r>
              <w:rPr>
                <w:rFonts w:ascii="Arial Narrow" w:hAnsi="Arial Narrow" w:cs="Arial"/>
                <w:bCs/>
                <w:color w:val="000000"/>
                <w:lang w:val="en-US"/>
              </w:rPr>
              <w:t>MANAGES INDIRECTLY:</w:t>
            </w:r>
          </w:p>
        </w:tc>
        <w:tc>
          <w:tcPr>
            <w:tcW w:w="7698" w:type="dxa"/>
            <w:tcBorders>
              <w:top w:val="single" w:sz="4" w:space="0" w:color="auto"/>
              <w:left w:val="single" w:sz="4" w:space="0" w:color="auto"/>
              <w:bottom w:val="single" w:sz="4" w:space="0" w:color="auto"/>
              <w:right w:val="single" w:sz="4" w:space="0" w:color="auto"/>
            </w:tcBorders>
          </w:tcPr>
          <w:p w14:paraId="0A074A1E" w14:textId="1D6907D1" w:rsidR="008457C5" w:rsidRDefault="00557DED" w:rsidP="003D02F2">
            <w:pPr>
              <w:rPr>
                <w:rFonts w:ascii="Arial Narrow" w:hAnsi="Arial Narrow" w:cs="Arial"/>
                <w:color w:val="000000"/>
                <w:sz w:val="24"/>
                <w:szCs w:val="24"/>
                <w:lang w:val="en-US"/>
              </w:rPr>
            </w:pPr>
            <w:r>
              <w:rPr>
                <w:rFonts w:ascii="Arial Narrow" w:hAnsi="Arial Narrow" w:cs="Arial"/>
                <w:color w:val="000000"/>
                <w:sz w:val="24"/>
                <w:szCs w:val="24"/>
                <w:lang w:val="en-US"/>
              </w:rPr>
              <w:t>N/A</w:t>
            </w:r>
          </w:p>
        </w:tc>
      </w:tr>
    </w:tbl>
    <w:p w14:paraId="40BC1C88" w14:textId="77777777" w:rsidR="00FA7390" w:rsidRDefault="00FA7390" w:rsidP="00FA7390">
      <w:pPr>
        <w:autoSpaceDE w:val="0"/>
        <w:autoSpaceDN w:val="0"/>
        <w:adjustRightInd w:val="0"/>
        <w:spacing w:after="0" w:line="240" w:lineRule="auto"/>
        <w:rPr>
          <w:rFonts w:ascii="Arial Narrow" w:hAnsi="Arial Narrow" w:cs="Arial"/>
          <w:bCs/>
          <w:color w:val="000000"/>
          <w:sz w:val="24"/>
          <w:szCs w:val="24"/>
        </w:rPr>
      </w:pPr>
    </w:p>
    <w:p w14:paraId="0B9F68E6"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D87EAB6"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This document is validated as an accurate and true description of the job as signified below</w:t>
      </w:r>
    </w:p>
    <w:p w14:paraId="624439EE"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34D8BA19"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6E6F5C5D"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_____________________________________                                              ________________________</w:t>
      </w:r>
    </w:p>
    <w:p w14:paraId="4137541F"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Employee                                                                                                                          Date</w:t>
      </w:r>
    </w:p>
    <w:p w14:paraId="02A2F851"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9681976"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411CE0BE"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                                                          ________________________</w:t>
      </w:r>
    </w:p>
    <w:p w14:paraId="0BE69E0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Head of Department/Division                                                                                            Date</w:t>
      </w:r>
    </w:p>
    <w:p w14:paraId="294994E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29A5AF8A" w14:textId="77777777" w:rsidR="00407481" w:rsidRDefault="00407481" w:rsidP="00FA7390">
      <w:pPr>
        <w:autoSpaceDE w:val="0"/>
        <w:autoSpaceDN w:val="0"/>
        <w:adjustRightInd w:val="0"/>
        <w:spacing w:after="0" w:line="240" w:lineRule="auto"/>
        <w:rPr>
          <w:rFonts w:ascii="Arial Narrow" w:hAnsi="Arial Narrow" w:cs="Arial Narrow"/>
          <w:color w:val="000000"/>
          <w:sz w:val="24"/>
          <w:szCs w:val="24"/>
        </w:rPr>
      </w:pPr>
    </w:p>
    <w:p w14:paraId="06E2A017"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_____________________________________                                                ________________________</w:t>
      </w:r>
    </w:p>
    <w:p w14:paraId="3F2445FB"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r>
        <w:rPr>
          <w:rFonts w:ascii="Arial Narrow" w:hAnsi="Arial Narrow" w:cs="Arial Narrow"/>
          <w:color w:val="000000"/>
          <w:sz w:val="24"/>
          <w:szCs w:val="24"/>
        </w:rPr>
        <w:t xml:space="preserve">Date received in Human Resource Division                                                                     Date </w:t>
      </w:r>
    </w:p>
    <w:p w14:paraId="6D9D8DCA"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505575E5"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7998A13D" w14:textId="77777777" w:rsidR="00FA7390" w:rsidRDefault="00FA7390" w:rsidP="00FA7390">
      <w:pPr>
        <w:autoSpaceDE w:val="0"/>
        <w:autoSpaceDN w:val="0"/>
        <w:adjustRightInd w:val="0"/>
        <w:spacing w:after="0" w:line="240" w:lineRule="auto"/>
        <w:rPr>
          <w:rFonts w:ascii="Arial Narrow" w:hAnsi="Arial Narrow" w:cs="Arial Narrow"/>
          <w:color w:val="000000"/>
          <w:sz w:val="24"/>
          <w:szCs w:val="24"/>
        </w:rPr>
      </w:pPr>
    </w:p>
    <w:p w14:paraId="6F6E9333" w14:textId="77777777" w:rsidR="00FA7390" w:rsidRDefault="00FA7390" w:rsidP="00FA7390">
      <w:pPr>
        <w:spacing w:after="0" w:line="240" w:lineRule="auto"/>
        <w:rPr>
          <w:rFonts w:ascii="Arial Narrow" w:hAnsi="Arial Narrow" w:cs="Arial Narrow"/>
          <w:color w:val="000000"/>
          <w:sz w:val="24"/>
          <w:szCs w:val="24"/>
        </w:rPr>
      </w:pPr>
      <w:r>
        <w:rPr>
          <w:rFonts w:ascii="Arial Narrow" w:hAnsi="Arial Narrow" w:cs="Arial Narrow"/>
          <w:color w:val="000000"/>
          <w:sz w:val="24"/>
          <w:szCs w:val="24"/>
        </w:rPr>
        <w:br w:type="page"/>
      </w:r>
    </w:p>
    <w:p w14:paraId="4C3F7A60" w14:textId="77777777" w:rsidR="00FA7390" w:rsidRPr="009915FE" w:rsidRDefault="00FA7390" w:rsidP="00974C12">
      <w:pPr>
        <w:pStyle w:val="ListParagraph"/>
        <w:numPr>
          <w:ilvl w:val="0"/>
          <w:numId w:val="5"/>
        </w:numPr>
        <w:rPr>
          <w:rFonts w:ascii="Arial Narrow" w:hAnsi="Arial Narrow" w:cs="Arial Narrow"/>
          <w:bCs/>
          <w:color w:val="000081"/>
          <w:sz w:val="24"/>
          <w:szCs w:val="24"/>
        </w:rPr>
      </w:pPr>
      <w:r w:rsidRPr="009915FE">
        <w:rPr>
          <w:rFonts w:ascii="Arial Narrow" w:hAnsi="Arial Narrow" w:cs="Arial Narrow"/>
          <w:bCs/>
          <w:color w:val="000081"/>
          <w:sz w:val="24"/>
          <w:szCs w:val="24"/>
        </w:rPr>
        <w:lastRenderedPageBreak/>
        <w:t>STRATEGIC OBJECTIVES OF THE BRANCH:</w:t>
      </w:r>
    </w:p>
    <w:p w14:paraId="25B1162A" w14:textId="77777777" w:rsidR="00BA5C77" w:rsidRPr="00BA5C77" w:rsidRDefault="00BA5C77" w:rsidP="00BA5C77">
      <w:pPr>
        <w:pStyle w:val="ListParagraph"/>
        <w:numPr>
          <w:ilvl w:val="0"/>
          <w:numId w:val="39"/>
        </w:numPr>
        <w:spacing w:after="0" w:line="240" w:lineRule="auto"/>
        <w:rPr>
          <w:rFonts w:ascii="Arial Narrow" w:eastAsia="Times New Roman" w:hAnsi="Arial Narrow" w:cs="Times New Roman"/>
          <w:lang w:eastAsia="en-JM"/>
        </w:rPr>
      </w:pPr>
      <w:r w:rsidRPr="00BA5C77">
        <w:rPr>
          <w:rFonts w:ascii="Arial Narrow" w:eastAsia="Times New Roman" w:hAnsi="Arial Narrow" w:cs="Times New Roman"/>
          <w:lang w:eastAsia="en-JM"/>
        </w:rPr>
        <w:t>To develop, implement, and manage a strategic procurement framework that ensures all goods, services, and works required for the National Insurance Fund's (NIF) investment operations are acquired in a manner that is transparent, cost-effective, and in strict compliance with the Government of Jamaica (GOJ) Procurement Guidelines, the FAA Act, and public investment policies, thereby safeguarding the Fund's assets and ensuring value for money.</w:t>
      </w:r>
    </w:p>
    <w:p w14:paraId="6DBBF8F7" w14:textId="77777777" w:rsidR="00BA5C77" w:rsidRPr="00BA5C77" w:rsidRDefault="00BA5C77" w:rsidP="00BA5C77">
      <w:pPr>
        <w:pStyle w:val="ListParagraph"/>
        <w:numPr>
          <w:ilvl w:val="0"/>
          <w:numId w:val="39"/>
        </w:numPr>
        <w:spacing w:after="0" w:line="240" w:lineRule="auto"/>
        <w:rPr>
          <w:rFonts w:ascii="Arial Narrow" w:eastAsia="Times New Roman" w:hAnsi="Arial Narrow" w:cs="Times New Roman"/>
          <w:lang w:eastAsia="en-JM"/>
        </w:rPr>
      </w:pPr>
      <w:r w:rsidRPr="00BA5C77">
        <w:rPr>
          <w:rFonts w:ascii="Arial Narrow" w:eastAsia="Times New Roman" w:hAnsi="Arial Narrow" w:cs="Times New Roman"/>
          <w:lang w:eastAsia="en-JM"/>
        </w:rPr>
        <w:t>To manage the entire procurement lifecycle—from needs identification and market analysis through to contract management and close-out—ensuring that all processes are executed with the highest degree of integrity, efficiency, and fairness. This includes coordinating robust tender evaluations, managing supplier performance, and maintaining impeccable audit-ready documentation for all procurement activities.</w:t>
      </w:r>
    </w:p>
    <w:p w14:paraId="03CB87F8" w14:textId="77777777" w:rsidR="00BA5C77" w:rsidRPr="00BA5C77" w:rsidRDefault="00BA5C77" w:rsidP="00BA5C77">
      <w:pPr>
        <w:pStyle w:val="ListParagraph"/>
        <w:numPr>
          <w:ilvl w:val="0"/>
          <w:numId w:val="39"/>
        </w:numPr>
        <w:spacing w:after="0" w:line="240" w:lineRule="auto"/>
        <w:rPr>
          <w:rFonts w:ascii="Arial Narrow" w:eastAsia="Times New Roman" w:hAnsi="Arial Narrow" w:cs="Times New Roman"/>
          <w:lang w:eastAsia="en-JM"/>
        </w:rPr>
      </w:pPr>
      <w:r w:rsidRPr="00BA5C77">
        <w:rPr>
          <w:rFonts w:ascii="Arial Narrow" w:eastAsia="Times New Roman" w:hAnsi="Arial Narrow" w:cs="Times New Roman"/>
          <w:lang w:eastAsia="en-JM"/>
        </w:rPr>
        <w:t>To serve as the principal advisor on all procurement matters to the NIF's senior leadership and departmental heads, providing expert guidance on procurement strategy, policy, and compliance. This includes developing and updating the annual procurement plan in alignment with the NIF's strategic objectives and budgetary allocations, and facilitating training to build procurement compliance capacity across all departments.</w:t>
      </w:r>
    </w:p>
    <w:p w14:paraId="53656C95" w14:textId="77777777" w:rsidR="00BA5C77" w:rsidRPr="00BA5C77" w:rsidRDefault="00BA5C77" w:rsidP="00BA5C77">
      <w:pPr>
        <w:pStyle w:val="ListParagraph"/>
        <w:numPr>
          <w:ilvl w:val="0"/>
          <w:numId w:val="39"/>
        </w:numPr>
        <w:spacing w:after="0" w:line="240" w:lineRule="auto"/>
        <w:rPr>
          <w:rFonts w:ascii="Arial Narrow" w:eastAsia="Times New Roman" w:hAnsi="Arial Narrow" w:cs="Times New Roman"/>
          <w:lang w:eastAsia="en-JM"/>
        </w:rPr>
      </w:pPr>
      <w:r w:rsidRPr="00BA5C77">
        <w:rPr>
          <w:rFonts w:ascii="Arial Narrow" w:eastAsia="Times New Roman" w:hAnsi="Arial Narrow" w:cs="Times New Roman"/>
          <w:lang w:eastAsia="en-JM"/>
        </w:rPr>
        <w:t>To monitor and maintain contacts within the commodity and service markets to keep abreast of price movements, technological advancements, and best practices. This involves managing supplier relationships to ensure reliability and high performance, and leveraging market intelligence to ensure that all NIF procurement is conducted in the most efficient, innovative, and economical manner possible.</w:t>
      </w:r>
    </w:p>
    <w:p w14:paraId="46EC501F" w14:textId="77777777" w:rsidR="00BA5C77" w:rsidRPr="00BA5C77" w:rsidRDefault="00BA5C77" w:rsidP="00BA5C77">
      <w:pPr>
        <w:pStyle w:val="ListParagraph"/>
        <w:spacing w:after="0" w:line="240" w:lineRule="auto"/>
        <w:ind w:left="360"/>
        <w:rPr>
          <w:rFonts w:ascii="Times New Roman" w:eastAsia="Times New Roman" w:hAnsi="Times New Roman" w:cs="Times New Roman"/>
          <w:sz w:val="24"/>
          <w:szCs w:val="24"/>
          <w:lang w:eastAsia="en-JM"/>
        </w:rPr>
      </w:pPr>
    </w:p>
    <w:p w14:paraId="2E976631"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JOB PURPOSE</w:t>
      </w:r>
    </w:p>
    <w:p w14:paraId="0138226C"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28A922F6" w14:textId="0240B85F" w:rsidR="00BD2C48" w:rsidRPr="009915FE" w:rsidRDefault="0011480B" w:rsidP="00FA7390">
      <w:pPr>
        <w:autoSpaceDE w:val="0"/>
        <w:autoSpaceDN w:val="0"/>
        <w:adjustRightInd w:val="0"/>
        <w:spacing w:after="0" w:line="240" w:lineRule="auto"/>
        <w:jc w:val="both"/>
        <w:rPr>
          <w:rFonts w:ascii="Arial Narrow" w:hAnsi="Arial Narrow" w:cs="Arial"/>
          <w:color w:val="1A1C1E"/>
          <w:shd w:val="clear" w:color="auto" w:fill="FFFFFF"/>
        </w:rPr>
      </w:pPr>
      <w:r>
        <w:rPr>
          <w:rFonts w:ascii="Arial" w:hAnsi="Arial" w:cs="Arial"/>
          <w:color w:val="1A1C1E"/>
          <w:sz w:val="21"/>
          <w:szCs w:val="21"/>
          <w:shd w:val="clear" w:color="auto" w:fill="FFFFFF"/>
        </w:rPr>
        <w:t>Under the direct supervision of the Principal Director of the National Insurance Investm</w:t>
      </w:r>
      <w:r w:rsidR="008A7CA1">
        <w:rPr>
          <w:rFonts w:ascii="Arial" w:hAnsi="Arial" w:cs="Arial"/>
          <w:color w:val="1A1C1E"/>
          <w:sz w:val="21"/>
          <w:szCs w:val="21"/>
          <w:shd w:val="clear" w:color="auto" w:fill="FFFFFF"/>
        </w:rPr>
        <w:t>ent Secretariat, the Senior Public</w:t>
      </w:r>
      <w:r>
        <w:rPr>
          <w:rFonts w:ascii="Arial" w:hAnsi="Arial" w:cs="Arial"/>
          <w:color w:val="1A1C1E"/>
          <w:sz w:val="21"/>
          <w:szCs w:val="21"/>
          <w:shd w:val="clear" w:color="auto" w:fill="FFFFFF"/>
        </w:rPr>
        <w:t xml:space="preserve"> Procurement</w:t>
      </w:r>
      <w:r w:rsidR="008A7CA1">
        <w:rPr>
          <w:rFonts w:ascii="Arial" w:hAnsi="Arial" w:cs="Arial"/>
          <w:color w:val="1A1C1E"/>
          <w:sz w:val="21"/>
          <w:szCs w:val="21"/>
          <w:shd w:val="clear" w:color="auto" w:fill="FFFFFF"/>
        </w:rPr>
        <w:t xml:space="preserve"> Officer</w:t>
      </w:r>
      <w:r>
        <w:rPr>
          <w:rFonts w:ascii="Arial" w:hAnsi="Arial" w:cs="Arial"/>
          <w:color w:val="1A1C1E"/>
          <w:sz w:val="21"/>
          <w:szCs w:val="21"/>
          <w:shd w:val="clear" w:color="auto" w:fill="FFFFFF"/>
        </w:rPr>
        <w:t xml:space="preserve"> has the critical responsibility to ensure that all goods, services, and works required for the NIF's extensive investment operations and administrative functions are procured and delivered in accordance with Government of Jamaica (GOJ) policies and procedures. The incumbent manages the entire procurement cycle, from strategic planning to contract management, ensuring that all acquisitions provide value for money, are conducted with integrity, and can withstand the highest levels of audit scrutiny.</w:t>
      </w:r>
    </w:p>
    <w:p w14:paraId="02114749" w14:textId="7BAF0451" w:rsidR="00FA7390" w:rsidRPr="009915FE" w:rsidRDefault="00FA7390" w:rsidP="00FA7390">
      <w:pPr>
        <w:autoSpaceDE w:val="0"/>
        <w:autoSpaceDN w:val="0"/>
        <w:adjustRightInd w:val="0"/>
        <w:spacing w:after="0" w:line="240" w:lineRule="auto"/>
        <w:jc w:val="both"/>
        <w:rPr>
          <w:rFonts w:ascii="Arial Narrow" w:eastAsia="Times New Roman" w:hAnsi="Arial Narrow" w:cs="Arial"/>
          <w:sz w:val="24"/>
          <w:szCs w:val="24"/>
          <w:lang w:val="en-GB"/>
        </w:rPr>
      </w:pPr>
      <w:r w:rsidRPr="009915FE">
        <w:rPr>
          <w:rFonts w:ascii="Arial Narrow" w:eastAsia="Times New Roman" w:hAnsi="Arial Narrow" w:cs="Arial"/>
          <w:sz w:val="24"/>
          <w:szCs w:val="24"/>
        </w:rPr>
        <w:t xml:space="preserve"> </w:t>
      </w:r>
    </w:p>
    <w:p w14:paraId="6BE87630" w14:textId="77777777" w:rsidR="00FA7390"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w:bCs/>
          <w:color w:val="000081"/>
          <w:sz w:val="24"/>
          <w:szCs w:val="24"/>
        </w:rPr>
      </w:pPr>
      <w:r w:rsidRPr="009915FE">
        <w:rPr>
          <w:rFonts w:ascii="Arial Narrow" w:hAnsi="Arial Narrow" w:cs="Arial"/>
          <w:bCs/>
          <w:color w:val="000081"/>
          <w:sz w:val="24"/>
          <w:szCs w:val="24"/>
        </w:rPr>
        <w:t>KEY OUTPUTS</w:t>
      </w:r>
    </w:p>
    <w:p w14:paraId="78282292" w14:textId="77777777" w:rsidR="0068612E" w:rsidRPr="009915FE" w:rsidRDefault="0068612E" w:rsidP="0068612E">
      <w:pPr>
        <w:pStyle w:val="ListParagraph"/>
        <w:autoSpaceDE w:val="0"/>
        <w:autoSpaceDN w:val="0"/>
        <w:adjustRightInd w:val="0"/>
        <w:spacing w:after="0" w:line="240" w:lineRule="auto"/>
        <w:ind w:left="360"/>
        <w:jc w:val="both"/>
        <w:rPr>
          <w:rFonts w:ascii="Arial Narrow" w:hAnsi="Arial Narrow" w:cs="Arial"/>
          <w:bCs/>
          <w:color w:val="000081"/>
          <w:sz w:val="24"/>
          <w:szCs w:val="24"/>
        </w:rPr>
      </w:pPr>
    </w:p>
    <w:p w14:paraId="4EC2C58A" w14:textId="77777777" w:rsidR="0068612E" w:rsidRPr="00A84851" w:rsidRDefault="0068612E" w:rsidP="0068612E">
      <w:pPr>
        <w:pStyle w:val="ng-star-inserted"/>
        <w:numPr>
          <w:ilvl w:val="0"/>
          <w:numId w:val="2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Develops, implements, and updates the annual procurement plan in consultation with all NIF departments, ensuring alignment with budgetary allocations and strategic investment objectives.</w:t>
      </w:r>
    </w:p>
    <w:p w14:paraId="21210C3C" w14:textId="77777777" w:rsidR="0068612E" w:rsidRPr="00A84851" w:rsidRDefault="0068612E" w:rsidP="0068612E">
      <w:pPr>
        <w:pStyle w:val="ng-star-inserted"/>
        <w:numPr>
          <w:ilvl w:val="0"/>
          <w:numId w:val="2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Plans, organizes, and directs the work of the Procurement Unit, ensuring that all activities conform to the FAA Act and GOJ Procurement Guidelines.</w:t>
      </w:r>
    </w:p>
    <w:p w14:paraId="0BDF301E" w14:textId="77777777" w:rsidR="0068612E" w:rsidRPr="00A84851" w:rsidRDefault="0068612E" w:rsidP="0068612E">
      <w:pPr>
        <w:pStyle w:val="ng-star-inserted"/>
        <w:numPr>
          <w:ilvl w:val="0"/>
          <w:numId w:val="2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Represents the Secretariat at Procurement Committee meetings, conferences, and seminars.</w:t>
      </w:r>
    </w:p>
    <w:p w14:paraId="0C45ABF8" w14:textId="77777777" w:rsidR="0068612E" w:rsidRPr="00A84851" w:rsidRDefault="0068612E" w:rsidP="0068612E">
      <w:pPr>
        <w:pStyle w:val="ng-star-inserted"/>
        <w:numPr>
          <w:ilvl w:val="0"/>
          <w:numId w:val="2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Monitors and ensures that effective and up-to-date procurement records are maintained for all transactions.</w:t>
      </w:r>
    </w:p>
    <w:p w14:paraId="67E2FDFE" w14:textId="77777777" w:rsidR="0068612E" w:rsidRPr="00A84851" w:rsidRDefault="0068612E" w:rsidP="0068612E">
      <w:pPr>
        <w:pStyle w:val="ng-star-inserted"/>
        <w:numPr>
          <w:ilvl w:val="0"/>
          <w:numId w:val="2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Manages the quality assurance efforts of the Unit to ensure all procurement actions are executed with propriety, transparency, and fairness.</w:t>
      </w:r>
    </w:p>
    <w:p w14:paraId="0E0BD651"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Reports prepared</w:t>
      </w:r>
    </w:p>
    <w:p w14:paraId="7729A2AF"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Staff needs identified and addressed</w:t>
      </w:r>
    </w:p>
    <w:p w14:paraId="7CB7701C"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 xml:space="preserve">Staff evaluated and appraised </w:t>
      </w:r>
    </w:p>
    <w:p w14:paraId="6899E1E4"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 xml:space="preserve">Policies reviewed and recommendations made </w:t>
      </w:r>
    </w:p>
    <w:p w14:paraId="727BDD2A"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Recommendations made</w:t>
      </w:r>
    </w:p>
    <w:p w14:paraId="14E07F55"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Guidance/Advice provided</w:t>
      </w:r>
    </w:p>
    <w:p w14:paraId="0381A916" w14:textId="77777777" w:rsidR="0011480B" w:rsidRPr="00A84851" w:rsidRDefault="0011480B" w:rsidP="0011480B">
      <w:pPr>
        <w:numPr>
          <w:ilvl w:val="0"/>
          <w:numId w:val="23"/>
        </w:numPr>
        <w:spacing w:after="0" w:line="240" w:lineRule="auto"/>
        <w:rPr>
          <w:rFonts w:ascii="Arial Narrow" w:hAnsi="Arial Narrow"/>
        </w:rPr>
      </w:pPr>
      <w:r w:rsidRPr="00A84851">
        <w:rPr>
          <w:rFonts w:ascii="Arial Narrow" w:hAnsi="Arial Narrow"/>
        </w:rPr>
        <w:t xml:space="preserve">Information disseminated                                                                                                                                                                         </w:t>
      </w:r>
    </w:p>
    <w:p w14:paraId="185416F6"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6D01A924"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Narrow"/>
          <w:bCs/>
          <w:color w:val="000081"/>
          <w:sz w:val="24"/>
          <w:szCs w:val="24"/>
        </w:rPr>
      </w:pPr>
      <w:r w:rsidRPr="009915FE">
        <w:rPr>
          <w:rFonts w:ascii="Arial Narrow" w:hAnsi="Arial Narrow" w:cs="Arial Narrow"/>
          <w:bCs/>
          <w:color w:val="000081"/>
          <w:sz w:val="24"/>
          <w:szCs w:val="24"/>
        </w:rPr>
        <w:t>Technical/Professional Responsibilities</w:t>
      </w:r>
    </w:p>
    <w:p w14:paraId="698FFF11" w14:textId="77777777" w:rsidR="00B7526B" w:rsidRPr="00A84851" w:rsidRDefault="00B7526B" w:rsidP="00A84851">
      <w:pPr>
        <w:pStyle w:val="ng-star-inserted"/>
        <w:numPr>
          <w:ilvl w:val="0"/>
          <w:numId w:val="38"/>
        </w:numPr>
        <w:shd w:val="clear" w:color="auto" w:fill="FFFFFF"/>
        <w:spacing w:before="0" w:beforeAutospacing="0" w:after="45" w:afterAutospacing="0" w:line="300" w:lineRule="atLeast"/>
        <w:rPr>
          <w:rFonts w:ascii="Arial Narrow" w:hAnsi="Arial Narrow" w:cs="Arial"/>
          <w:sz w:val="22"/>
          <w:szCs w:val="22"/>
        </w:rPr>
      </w:pPr>
      <w:r w:rsidRPr="00A84851">
        <w:rPr>
          <w:rStyle w:val="ng-star-inserted1"/>
          <w:rFonts w:ascii="Arial Narrow" w:hAnsi="Arial Narrow" w:cs="Arial"/>
          <w:sz w:val="22"/>
          <w:szCs w:val="22"/>
        </w:rPr>
        <w:t>Manages the entire procurement cycle for complex and high-value acquisitions, from the identification of needs through to contract award and contract management/close-out.</w:t>
      </w:r>
    </w:p>
    <w:p w14:paraId="54392CD5" w14:textId="77777777" w:rsidR="00B7526B" w:rsidRPr="00A84851" w:rsidRDefault="00B7526B" w:rsidP="00A84851">
      <w:pPr>
        <w:pStyle w:val="ng-star-inserted"/>
        <w:numPr>
          <w:ilvl w:val="0"/>
          <w:numId w:val="38"/>
        </w:numPr>
        <w:shd w:val="clear" w:color="auto" w:fill="FFFFFF"/>
        <w:spacing w:before="0" w:beforeAutospacing="0" w:after="45" w:afterAutospacing="0" w:line="300" w:lineRule="atLeast"/>
        <w:rPr>
          <w:rFonts w:ascii="Arial Narrow" w:hAnsi="Arial Narrow" w:cs="Arial"/>
          <w:sz w:val="22"/>
          <w:szCs w:val="22"/>
        </w:rPr>
      </w:pPr>
      <w:r w:rsidRPr="00A84851">
        <w:rPr>
          <w:rStyle w:val="ng-star-inserted1"/>
          <w:rFonts w:ascii="Arial Narrow" w:hAnsi="Arial Narrow" w:cs="Arial"/>
          <w:sz w:val="22"/>
          <w:szCs w:val="22"/>
        </w:rPr>
        <w:t>Prepares and issues all solicitation documents (e.g., Request for Proposals, Invitations to Bid) in keeping with GOJ guidelines.</w:t>
      </w:r>
    </w:p>
    <w:p w14:paraId="3079C950" w14:textId="77777777" w:rsidR="00B7526B" w:rsidRPr="00A84851" w:rsidRDefault="00B7526B" w:rsidP="00A84851">
      <w:pPr>
        <w:pStyle w:val="ng-star-inserted"/>
        <w:numPr>
          <w:ilvl w:val="0"/>
          <w:numId w:val="38"/>
        </w:numPr>
        <w:shd w:val="clear" w:color="auto" w:fill="FFFFFF"/>
        <w:spacing w:before="0" w:beforeAutospacing="0" w:after="45" w:afterAutospacing="0" w:line="300" w:lineRule="atLeast"/>
        <w:rPr>
          <w:rFonts w:ascii="Arial Narrow" w:hAnsi="Arial Narrow" w:cs="Arial"/>
          <w:sz w:val="22"/>
          <w:szCs w:val="22"/>
        </w:rPr>
      </w:pPr>
      <w:r w:rsidRPr="00A84851">
        <w:rPr>
          <w:rStyle w:val="ng-star-inserted1"/>
          <w:rFonts w:ascii="Arial Narrow" w:hAnsi="Arial Narrow" w:cs="Arial"/>
          <w:sz w:val="22"/>
          <w:szCs w:val="22"/>
        </w:rPr>
        <w:t>Coordinates and chairs tender processes, including pre-bid meetings, tender openings, and bid evaluations, and prepares robust recommendations for award.</w:t>
      </w:r>
    </w:p>
    <w:p w14:paraId="5DAF74E7" w14:textId="77777777" w:rsidR="00B7526B" w:rsidRPr="00A84851" w:rsidRDefault="00B7526B" w:rsidP="00A84851">
      <w:pPr>
        <w:pStyle w:val="ng-star-inserted"/>
        <w:numPr>
          <w:ilvl w:val="0"/>
          <w:numId w:val="38"/>
        </w:numPr>
        <w:shd w:val="clear" w:color="auto" w:fill="FFFFFF"/>
        <w:spacing w:before="0" w:beforeAutospacing="0" w:after="45" w:afterAutospacing="0" w:line="300" w:lineRule="atLeast"/>
        <w:rPr>
          <w:rFonts w:ascii="Arial Narrow" w:hAnsi="Arial Narrow" w:cs="Arial"/>
          <w:sz w:val="22"/>
          <w:szCs w:val="22"/>
        </w:rPr>
      </w:pPr>
      <w:r w:rsidRPr="00A84851">
        <w:rPr>
          <w:rStyle w:val="ng-star-inserted1"/>
          <w:rFonts w:ascii="Arial Narrow" w:hAnsi="Arial Narrow" w:cs="Arial"/>
          <w:sz w:val="22"/>
          <w:szCs w:val="22"/>
        </w:rPr>
        <w:t>Coordinates with the Finance Division to ensure timely payments are made in line with contractual obligations.</w:t>
      </w:r>
    </w:p>
    <w:p w14:paraId="6A6BC902"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Manages, monitors and controls the procurement of goods and service and ensures that the objectives and basic principles of procurements guidelines and procedures and complied with.</w:t>
      </w:r>
    </w:p>
    <w:p w14:paraId="440B3681"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Monitor and/or Prepares and issues all solicitation documents (Request for Quotations, Requests for Proposals, Invitations to Bid, etc.) in keeping with GOJ guidelines.</w:t>
      </w:r>
    </w:p>
    <w:p w14:paraId="7D36D876"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Monitor the Drafting of and/or drafting the evaluation criteria, tender notices, bidding documents, and contract templates in accordance with the Procurement Act and Handbook.</w:t>
      </w:r>
    </w:p>
    <w:p w14:paraId="3C1B32C2"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Ensures completeness and accuracy of all procurement files and documentation for audit and compliance purposes.</w:t>
      </w:r>
    </w:p>
    <w:p w14:paraId="7A771B1C"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Procures goods and services on a competitive basis without compromising quality and ensures proper storage</w:t>
      </w:r>
    </w:p>
    <w:p w14:paraId="4657EAD2"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Monitors the issuing of purchase orders and follows up for receipt/delivery of goods and /or services.</w:t>
      </w:r>
    </w:p>
    <w:p w14:paraId="35D858A0"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Prepares Budget for the Unit.</w:t>
      </w:r>
    </w:p>
    <w:p w14:paraId="47CCBFE7"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Certifies all invoices, payment orders and commitment vouchers prior to submitting to the Finance and Accounts Division.</w:t>
      </w:r>
    </w:p>
    <w:p w14:paraId="14EAC93A"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Acquires clearance letter from N.I.S and National Housing Trust and Tax Compliance Certificate from the collector of Taxes for the Ministry of Labour and Social Security to be exempted from these taxes.</w:t>
      </w:r>
    </w:p>
    <w:p w14:paraId="0E36746A"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Ensures that funds are allocated to meet the expenditure for goods prior to placement of orders and ensures that the procurement practices conform to procurement guidelines of the FAA Act.</w:t>
      </w:r>
    </w:p>
    <w:p w14:paraId="5A1CBEC7"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Monitors and maintains contacts in the commodity market to keep abreast of price movements, technological improvement and changes to ensure that orders for supplies are procured in the most efficient and economic manner.</w:t>
      </w:r>
    </w:p>
    <w:p w14:paraId="1BCFC1F2"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Informs the relevant offices of changes in the Government Procurement Guidelines and Procedures and ensure implementation is effected within the Ministry of Labour and Social Security.</w:t>
      </w:r>
    </w:p>
    <w:p w14:paraId="0C5018BD"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Liaises with representatives of finding agencies and Government Departments on matters relating to purchases and external payments for goods to ensure that established guidelines, rules and regulations are adhered to.</w:t>
      </w:r>
    </w:p>
    <w:p w14:paraId="77D1CA7F"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Assists Senor Directors in developing guidelines for establishing priorities in the allocations of resources.</w:t>
      </w:r>
    </w:p>
    <w:p w14:paraId="4652610C"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Liaises with customs brokers to ensure that imported goods are cleared from wharves and airports in time and accordance with established Government Regulations.</w:t>
      </w:r>
    </w:p>
    <w:p w14:paraId="6161ED63"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Prepares and submits reports to the Ministry of Finance and Planning for all goods purchased by the Ministry of Labour and Social Security/National Insurance Investment Secretariat inclusive of cost and locations supplied.</w:t>
      </w:r>
    </w:p>
    <w:p w14:paraId="04DCDB9D" w14:textId="77777777" w:rsidR="0068612E" w:rsidRPr="00A84851" w:rsidRDefault="0068612E" w:rsidP="00A84851">
      <w:pPr>
        <w:numPr>
          <w:ilvl w:val="0"/>
          <w:numId w:val="38"/>
        </w:numPr>
        <w:tabs>
          <w:tab w:val="num" w:pos="630"/>
        </w:tabs>
        <w:spacing w:after="0" w:line="240" w:lineRule="auto"/>
        <w:rPr>
          <w:rFonts w:ascii="Arial Narrow" w:hAnsi="Arial Narrow"/>
        </w:rPr>
      </w:pPr>
      <w:r w:rsidRPr="00A84851">
        <w:rPr>
          <w:rFonts w:ascii="Arial Narrow" w:hAnsi="Arial Narrow"/>
        </w:rPr>
        <w:t>Monitors orders and re-orders levels to minimize incidence of extravagance and waste.</w:t>
      </w:r>
    </w:p>
    <w:p w14:paraId="27E1D80C"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Monitors the performance of suppliers and contractors to ensure that goods, works, and services are delivered on time, within budget, and in accordance with contract terms.</w:t>
      </w:r>
    </w:p>
    <w:p w14:paraId="1E2A1F2D"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Ensures timely preparation of variation orders, contract amendments, extensions, and terminations in keeping with GOJ rules.</w:t>
      </w:r>
    </w:p>
    <w:p w14:paraId="50FABA84"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lastRenderedPageBreak/>
        <w:t>Coordinates with Finance to ensure timely payments in line with contractual obligations.</w:t>
      </w:r>
    </w:p>
    <w:p w14:paraId="3DD24A7F"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Maintains a supplier performance database and reports recurring issues.</w:t>
      </w:r>
    </w:p>
    <w:p w14:paraId="4780BD3B"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Oversee the preparation and/or Prepares and submits mandatory quarterly/annual procurement reports to the MOF and PPC.</w:t>
      </w:r>
    </w:p>
    <w:p w14:paraId="30E86B22" w14:textId="77777777" w:rsidR="0068612E" w:rsidRPr="00A84851" w:rsidRDefault="0068612E" w:rsidP="00A84851">
      <w:pPr>
        <w:pStyle w:val="NormalWeb"/>
        <w:numPr>
          <w:ilvl w:val="0"/>
          <w:numId w:val="38"/>
        </w:numPr>
        <w:tabs>
          <w:tab w:val="num" w:pos="630"/>
        </w:tabs>
        <w:rPr>
          <w:rFonts w:ascii="Arial Narrow" w:hAnsi="Arial Narrow"/>
          <w:sz w:val="22"/>
          <w:szCs w:val="22"/>
        </w:rPr>
      </w:pPr>
      <w:r w:rsidRPr="00A84851">
        <w:rPr>
          <w:rFonts w:ascii="Arial Narrow" w:hAnsi="Arial Narrow"/>
          <w:sz w:val="22"/>
          <w:szCs w:val="22"/>
        </w:rPr>
        <w:t>Maintains updated procurement records, registers, and reports for audits.</w:t>
      </w:r>
    </w:p>
    <w:p w14:paraId="222FBCF1" w14:textId="77777777" w:rsidR="00FA7390" w:rsidRPr="009915FE" w:rsidRDefault="00FA7390" w:rsidP="00FA7390">
      <w:pPr>
        <w:autoSpaceDE w:val="0"/>
        <w:autoSpaceDN w:val="0"/>
        <w:adjustRightInd w:val="0"/>
        <w:spacing w:after="0" w:line="240" w:lineRule="auto"/>
        <w:jc w:val="both"/>
        <w:rPr>
          <w:rFonts w:ascii="Arial Narrow" w:hAnsi="Arial Narrow" w:cs="Arial"/>
          <w:bCs/>
          <w:sz w:val="24"/>
          <w:szCs w:val="24"/>
        </w:rPr>
      </w:pPr>
    </w:p>
    <w:p w14:paraId="7BF012D5" w14:textId="01A6C096" w:rsidR="00887151" w:rsidRPr="009915FE" w:rsidRDefault="00FA7390" w:rsidP="00035CD4">
      <w:pPr>
        <w:pStyle w:val="ListParagraph"/>
        <w:numPr>
          <w:ilvl w:val="0"/>
          <w:numId w:val="5"/>
        </w:numPr>
        <w:autoSpaceDE w:val="0"/>
        <w:autoSpaceDN w:val="0"/>
        <w:adjustRightInd w:val="0"/>
        <w:spacing w:after="0" w:line="240" w:lineRule="auto"/>
        <w:jc w:val="both"/>
        <w:rPr>
          <w:rFonts w:ascii="Arial Narrow" w:hAnsi="Arial Narrow"/>
        </w:rPr>
      </w:pPr>
      <w:r w:rsidRPr="009915FE">
        <w:rPr>
          <w:rFonts w:ascii="Arial Narrow" w:hAnsi="Arial Narrow" w:cs="Arial"/>
          <w:bCs/>
          <w:color w:val="2F5496" w:themeColor="accent1" w:themeShade="BF"/>
          <w:sz w:val="24"/>
          <w:szCs w:val="24"/>
        </w:rPr>
        <w:t>Administrative Responsibilities</w:t>
      </w:r>
    </w:p>
    <w:p w14:paraId="25DD63B0" w14:textId="77777777" w:rsidR="009915FE" w:rsidRPr="009915FE" w:rsidRDefault="009915FE" w:rsidP="009915FE">
      <w:pPr>
        <w:pStyle w:val="ListParagraph"/>
        <w:autoSpaceDE w:val="0"/>
        <w:autoSpaceDN w:val="0"/>
        <w:adjustRightInd w:val="0"/>
        <w:spacing w:after="0" w:line="240" w:lineRule="auto"/>
        <w:ind w:left="360"/>
        <w:jc w:val="both"/>
        <w:rPr>
          <w:rFonts w:ascii="Arial Narrow" w:hAnsi="Arial Narrow"/>
        </w:rPr>
      </w:pPr>
    </w:p>
    <w:p w14:paraId="48474B62"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Provides advice to the Director, Administration and Property Management , other Directors and Managers on procurement policies and procedures</w:t>
      </w:r>
    </w:p>
    <w:p w14:paraId="7223DC12"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Participates in the operational plan and work programmes</w:t>
      </w:r>
    </w:p>
    <w:p w14:paraId="64BE86D6"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Advises the Director, Administration and Property Management of suppliers reliability/ suitability and performance</w:t>
      </w:r>
    </w:p>
    <w:p w14:paraId="7C47B9F2"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Attends meetings of Procurement Committee</w:t>
      </w:r>
    </w:p>
    <w:p w14:paraId="66B582EE"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Represents the Ministry at Conferences, Workshops and Seminars</w:t>
      </w:r>
    </w:p>
    <w:p w14:paraId="5C6CD4C7"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Monitors and ensures that effective and up to date procurement records are maintained.</w:t>
      </w:r>
    </w:p>
    <w:p w14:paraId="562BBAD9"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Monitors and ensures that procurement practices conform to the Financial Audit Act (FAA) and Government Procurement Guidelines.</w:t>
      </w:r>
    </w:p>
    <w:p w14:paraId="66ABE787"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Monitors and maintains an inventory listing of all equipment brought within the Ministry.</w:t>
      </w:r>
    </w:p>
    <w:p w14:paraId="6BDE17EE"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Acts as purchasing agent on behalf of the Ministry of Labour and Social Security as well as local funded projects.</w:t>
      </w:r>
    </w:p>
    <w:p w14:paraId="42490943"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Prepares/ Reviews policies and procedures for Parish Offices and Agencies</w:t>
      </w:r>
    </w:p>
    <w:p w14:paraId="06F5164D"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Evaluates the performances of the Procurement Process along with Director, Administration and Property Management and Committee members.</w:t>
      </w:r>
    </w:p>
    <w:p w14:paraId="03653BFA" w14:textId="77777777" w:rsidR="00B7526B" w:rsidRPr="00A84851" w:rsidRDefault="00B7526B" w:rsidP="00B7526B">
      <w:pPr>
        <w:pStyle w:val="NormalWeb"/>
        <w:numPr>
          <w:ilvl w:val="0"/>
          <w:numId w:val="18"/>
        </w:numPr>
        <w:rPr>
          <w:rFonts w:ascii="Arial Narrow" w:hAnsi="Arial Narrow"/>
          <w:sz w:val="22"/>
          <w:szCs w:val="22"/>
        </w:rPr>
      </w:pPr>
      <w:r w:rsidRPr="00A84851">
        <w:rPr>
          <w:rFonts w:ascii="Arial Narrow" w:hAnsi="Arial Narrow"/>
          <w:sz w:val="22"/>
          <w:szCs w:val="22"/>
        </w:rPr>
        <w:t>Develops and updates the annual procurement plan in consultation with all NIF departments, ensuring alignment with budgetary allocations and strategic objectives.</w:t>
      </w:r>
    </w:p>
    <w:p w14:paraId="5DBA9B8B" w14:textId="77777777" w:rsidR="00B7526B" w:rsidRPr="00A84851" w:rsidRDefault="00B7526B" w:rsidP="00B7526B">
      <w:pPr>
        <w:pStyle w:val="NormalWeb"/>
        <w:numPr>
          <w:ilvl w:val="0"/>
          <w:numId w:val="18"/>
        </w:numPr>
        <w:rPr>
          <w:rFonts w:ascii="Arial Narrow" w:hAnsi="Arial Narrow"/>
          <w:sz w:val="22"/>
          <w:szCs w:val="22"/>
        </w:rPr>
      </w:pPr>
      <w:r w:rsidRPr="00A84851">
        <w:rPr>
          <w:rFonts w:ascii="Arial Narrow" w:hAnsi="Arial Narrow"/>
          <w:sz w:val="22"/>
          <w:szCs w:val="22"/>
        </w:rPr>
        <w:t>Consolidates departmental procurement needs, prepares forecasts, and submits procurement plans to the Ministry of Finance &amp; the Public Procurement Commission (PPC) as required.</w:t>
      </w:r>
    </w:p>
    <w:p w14:paraId="5AEE0666" w14:textId="77777777" w:rsidR="00B7526B" w:rsidRPr="00A84851" w:rsidRDefault="00B7526B" w:rsidP="00B7526B">
      <w:pPr>
        <w:pStyle w:val="NormalWeb"/>
        <w:numPr>
          <w:ilvl w:val="0"/>
          <w:numId w:val="18"/>
        </w:numPr>
        <w:rPr>
          <w:rFonts w:ascii="Arial Narrow" w:hAnsi="Arial Narrow"/>
          <w:sz w:val="22"/>
          <w:szCs w:val="22"/>
        </w:rPr>
      </w:pPr>
      <w:r w:rsidRPr="00A84851">
        <w:rPr>
          <w:rFonts w:ascii="Arial Narrow" w:hAnsi="Arial Narrow"/>
          <w:sz w:val="22"/>
          <w:szCs w:val="22"/>
        </w:rPr>
        <w:t>Manages the entire procurement cycle, from identification of needs through to contract award and contract management/close-out.</w:t>
      </w:r>
    </w:p>
    <w:p w14:paraId="78786E43" w14:textId="77777777" w:rsidR="00B7526B" w:rsidRPr="00A84851" w:rsidRDefault="00B7526B" w:rsidP="00B7526B">
      <w:pPr>
        <w:pStyle w:val="NormalWeb"/>
        <w:numPr>
          <w:ilvl w:val="0"/>
          <w:numId w:val="18"/>
        </w:numPr>
        <w:rPr>
          <w:rFonts w:ascii="Arial Narrow" w:hAnsi="Arial Narrow"/>
          <w:sz w:val="22"/>
          <w:szCs w:val="22"/>
        </w:rPr>
      </w:pPr>
      <w:r w:rsidRPr="00A84851">
        <w:rPr>
          <w:rFonts w:ascii="Arial Narrow" w:hAnsi="Arial Narrow"/>
          <w:sz w:val="22"/>
          <w:szCs w:val="22"/>
        </w:rPr>
        <w:t>Coordinates tender processes including pre-bid meetings, tender openings, bid evaluations, and recommendations for award.</w:t>
      </w:r>
    </w:p>
    <w:p w14:paraId="3F2B002B" w14:textId="77777777" w:rsidR="00B7526B" w:rsidRPr="00A84851" w:rsidRDefault="00B7526B" w:rsidP="00B7526B">
      <w:pPr>
        <w:pStyle w:val="NormalWeb"/>
        <w:numPr>
          <w:ilvl w:val="0"/>
          <w:numId w:val="18"/>
        </w:numPr>
        <w:rPr>
          <w:rFonts w:ascii="Arial Narrow" w:hAnsi="Arial Narrow"/>
          <w:sz w:val="22"/>
          <w:szCs w:val="22"/>
        </w:rPr>
      </w:pPr>
      <w:r w:rsidRPr="00A84851">
        <w:rPr>
          <w:rFonts w:ascii="Arial Narrow" w:hAnsi="Arial Narrow"/>
          <w:sz w:val="22"/>
          <w:szCs w:val="22"/>
        </w:rPr>
        <w:t>Prepares evaluation reports and submissions to the Procurement Committee/Contracts Committee.</w:t>
      </w:r>
    </w:p>
    <w:p w14:paraId="4401D87B" w14:textId="77777777" w:rsidR="00B7526B" w:rsidRPr="00A84851" w:rsidRDefault="00B7526B" w:rsidP="00B7526B">
      <w:pPr>
        <w:numPr>
          <w:ilvl w:val="0"/>
          <w:numId w:val="18"/>
        </w:numPr>
        <w:spacing w:after="0" w:line="240" w:lineRule="auto"/>
        <w:rPr>
          <w:rFonts w:ascii="Arial Narrow" w:hAnsi="Arial Narrow"/>
        </w:rPr>
      </w:pPr>
      <w:r w:rsidRPr="00A84851">
        <w:rPr>
          <w:rFonts w:ascii="Arial Narrow" w:hAnsi="Arial Narrow"/>
        </w:rPr>
        <w:t>Chairs tender opening exercises conducted at the Ministry if requested</w:t>
      </w:r>
    </w:p>
    <w:p w14:paraId="7E457DB6" w14:textId="77777777" w:rsidR="00932033" w:rsidRPr="009915FE" w:rsidRDefault="00932033" w:rsidP="00932033">
      <w:pPr>
        <w:pStyle w:val="ng-star-inserted"/>
        <w:shd w:val="clear" w:color="auto" w:fill="FFFFFF"/>
        <w:spacing w:before="0" w:beforeAutospacing="0" w:after="45" w:afterAutospacing="0" w:line="300" w:lineRule="atLeast"/>
        <w:ind w:left="644"/>
        <w:rPr>
          <w:rFonts w:ascii="Arial Narrow" w:hAnsi="Arial Narrow" w:cs="Arial"/>
          <w:color w:val="1A1C1E"/>
          <w:sz w:val="21"/>
          <w:szCs w:val="21"/>
        </w:rPr>
      </w:pPr>
    </w:p>
    <w:p w14:paraId="6FA685F0" w14:textId="0DA53EBA" w:rsidR="008A3E66" w:rsidRPr="009915FE" w:rsidRDefault="008A3E66" w:rsidP="00747968">
      <w:pPr>
        <w:pStyle w:val="ListParagraph"/>
        <w:numPr>
          <w:ilvl w:val="0"/>
          <w:numId w:val="5"/>
        </w:numPr>
        <w:tabs>
          <w:tab w:val="left" w:pos="360"/>
        </w:tabs>
        <w:suppressAutoHyphens/>
        <w:rPr>
          <w:rFonts w:ascii="Arial Narrow" w:hAnsi="Arial Narrow"/>
          <w:color w:val="1F3864" w:themeColor="accent1" w:themeShade="80"/>
          <w:sz w:val="24"/>
          <w:szCs w:val="24"/>
        </w:rPr>
      </w:pPr>
      <w:r w:rsidRPr="009915FE">
        <w:rPr>
          <w:rFonts w:ascii="Arial Narrow" w:hAnsi="Arial Narrow"/>
          <w:color w:val="1F3864" w:themeColor="accent1" w:themeShade="80"/>
          <w:sz w:val="24"/>
          <w:szCs w:val="24"/>
        </w:rPr>
        <w:t xml:space="preserve">Human Resource Responsibilities </w:t>
      </w:r>
    </w:p>
    <w:p w14:paraId="0C66BE16" w14:textId="77777777" w:rsidR="0068612E" w:rsidRPr="00A84851" w:rsidRDefault="0068612E" w:rsidP="0068612E">
      <w:pPr>
        <w:numPr>
          <w:ilvl w:val="0"/>
          <w:numId w:val="26"/>
        </w:numPr>
        <w:tabs>
          <w:tab w:val="clear" w:pos="900"/>
          <w:tab w:val="num" w:pos="630"/>
        </w:tabs>
        <w:spacing w:after="0" w:line="240" w:lineRule="auto"/>
        <w:ind w:left="630"/>
        <w:rPr>
          <w:rFonts w:ascii="Arial Narrow" w:hAnsi="Arial Narrow"/>
        </w:rPr>
      </w:pPr>
      <w:r w:rsidRPr="00A84851">
        <w:rPr>
          <w:rFonts w:ascii="Arial Narrow" w:hAnsi="Arial Narrow"/>
        </w:rPr>
        <w:t>Monitor and evaluates the performances of direct reports, prepares performance appraisals and recommend and/or indicates corrective actions where necessary to improve performance and/or attaining established personal and/or organizational goals.</w:t>
      </w:r>
    </w:p>
    <w:p w14:paraId="5C9716DA" w14:textId="77777777" w:rsidR="0068612E" w:rsidRPr="00A84851" w:rsidRDefault="0068612E" w:rsidP="0068612E">
      <w:pPr>
        <w:numPr>
          <w:ilvl w:val="0"/>
          <w:numId w:val="26"/>
        </w:numPr>
        <w:tabs>
          <w:tab w:val="clear" w:pos="900"/>
          <w:tab w:val="num" w:pos="630"/>
        </w:tabs>
        <w:spacing w:after="0" w:line="240" w:lineRule="auto"/>
        <w:ind w:left="630"/>
        <w:rPr>
          <w:rFonts w:ascii="Arial Narrow" w:hAnsi="Arial Narrow"/>
        </w:rPr>
      </w:pPr>
      <w:r w:rsidRPr="00A84851">
        <w:rPr>
          <w:rFonts w:ascii="Arial Narrow" w:hAnsi="Arial Narrow"/>
        </w:rPr>
        <w:t>Participates in the recruitment of staff for the Division/Unit and recommends transfer, promotions, terminations and leave in accordance with established human resource policies and procedures.</w:t>
      </w:r>
    </w:p>
    <w:p w14:paraId="2B548043" w14:textId="77777777" w:rsidR="0068612E" w:rsidRPr="00A84851" w:rsidRDefault="0068612E" w:rsidP="0068612E">
      <w:pPr>
        <w:numPr>
          <w:ilvl w:val="0"/>
          <w:numId w:val="26"/>
        </w:numPr>
        <w:tabs>
          <w:tab w:val="clear" w:pos="900"/>
          <w:tab w:val="num" w:pos="630"/>
        </w:tabs>
        <w:spacing w:after="0" w:line="240" w:lineRule="auto"/>
        <w:ind w:left="630"/>
        <w:rPr>
          <w:rFonts w:ascii="Arial Narrow" w:hAnsi="Arial Narrow"/>
        </w:rPr>
      </w:pPr>
      <w:r w:rsidRPr="00A84851">
        <w:rPr>
          <w:rFonts w:ascii="Arial Narrow" w:hAnsi="Arial Narrow"/>
        </w:rPr>
        <w:t>Provides leadership and guidance to direct reports through effective planning, delegation, communication, training, monitoring and coaching.</w:t>
      </w:r>
    </w:p>
    <w:p w14:paraId="63C966B9" w14:textId="77777777" w:rsidR="0068612E" w:rsidRPr="00A84851" w:rsidRDefault="0068612E" w:rsidP="0068612E">
      <w:pPr>
        <w:numPr>
          <w:ilvl w:val="0"/>
          <w:numId w:val="26"/>
        </w:numPr>
        <w:tabs>
          <w:tab w:val="clear" w:pos="900"/>
          <w:tab w:val="num" w:pos="630"/>
        </w:tabs>
        <w:spacing w:after="0" w:line="240" w:lineRule="auto"/>
        <w:ind w:left="630"/>
        <w:rPr>
          <w:rFonts w:ascii="Arial Narrow" w:hAnsi="Arial Narrow"/>
        </w:rPr>
      </w:pPr>
      <w:r w:rsidRPr="00A84851">
        <w:rPr>
          <w:rFonts w:ascii="Arial Narrow" w:hAnsi="Arial Narrow"/>
        </w:rPr>
        <w:t>Ensure the welfare and development needs of skill in the Division/Unit are clearly identified and addressed.</w:t>
      </w:r>
    </w:p>
    <w:p w14:paraId="4076C5FC" w14:textId="77777777" w:rsidR="0068612E" w:rsidRPr="00A84851" w:rsidRDefault="0068612E" w:rsidP="0068612E">
      <w:pPr>
        <w:numPr>
          <w:ilvl w:val="0"/>
          <w:numId w:val="26"/>
        </w:numPr>
        <w:tabs>
          <w:tab w:val="clear" w:pos="900"/>
          <w:tab w:val="num" w:pos="630"/>
        </w:tabs>
        <w:spacing w:after="0" w:line="240" w:lineRule="auto"/>
        <w:ind w:left="630"/>
        <w:rPr>
          <w:rFonts w:ascii="Arial Narrow" w:hAnsi="Arial Narrow"/>
        </w:rPr>
      </w:pPr>
      <w:r w:rsidRPr="00A84851">
        <w:rPr>
          <w:rFonts w:ascii="Arial Narrow" w:hAnsi="Arial Narrow"/>
        </w:rPr>
        <w:t>Establishes and maintains a system that fosters a culture of teamwork, employee empowerment and commitment to the Division’s and organizations goals.</w:t>
      </w:r>
    </w:p>
    <w:p w14:paraId="496CC764" w14:textId="77777777" w:rsidR="0068612E" w:rsidRPr="00A84851" w:rsidRDefault="0068612E" w:rsidP="0068612E">
      <w:pPr>
        <w:numPr>
          <w:ilvl w:val="0"/>
          <w:numId w:val="27"/>
        </w:numPr>
        <w:tabs>
          <w:tab w:val="clear" w:pos="900"/>
          <w:tab w:val="num" w:pos="630"/>
        </w:tabs>
        <w:spacing w:after="0" w:line="240" w:lineRule="auto"/>
        <w:ind w:left="630"/>
        <w:rPr>
          <w:rFonts w:ascii="Arial Narrow" w:hAnsi="Arial Narrow"/>
        </w:rPr>
      </w:pPr>
      <w:r w:rsidRPr="00A84851">
        <w:rPr>
          <w:rFonts w:ascii="Arial Narrow" w:hAnsi="Arial Narrow"/>
        </w:rPr>
        <w:t>Participates in the evaluation of tenders</w:t>
      </w:r>
    </w:p>
    <w:p w14:paraId="6D2A34CC" w14:textId="77777777" w:rsidR="0068612E" w:rsidRPr="00A84851" w:rsidRDefault="0068612E" w:rsidP="0068612E">
      <w:pPr>
        <w:pStyle w:val="NormalWeb"/>
        <w:numPr>
          <w:ilvl w:val="0"/>
          <w:numId w:val="27"/>
        </w:numPr>
        <w:tabs>
          <w:tab w:val="clear" w:pos="900"/>
          <w:tab w:val="num" w:pos="630"/>
        </w:tabs>
        <w:ind w:left="630"/>
        <w:rPr>
          <w:rFonts w:ascii="Arial Narrow" w:hAnsi="Arial Narrow"/>
          <w:sz w:val="22"/>
          <w:szCs w:val="22"/>
        </w:rPr>
      </w:pPr>
      <w:r w:rsidRPr="00A84851">
        <w:rPr>
          <w:rFonts w:ascii="Arial Narrow" w:hAnsi="Arial Narrow"/>
          <w:sz w:val="22"/>
          <w:szCs w:val="22"/>
        </w:rPr>
        <w:lastRenderedPageBreak/>
        <w:t>Provides and or facilitate the training and guidance to NIF staff across departments on procurement planning and compliance.</w:t>
      </w:r>
    </w:p>
    <w:p w14:paraId="07385E6A" w14:textId="77777777" w:rsidR="0068612E" w:rsidRPr="00A84851" w:rsidRDefault="0068612E" w:rsidP="0068612E">
      <w:pPr>
        <w:numPr>
          <w:ilvl w:val="0"/>
          <w:numId w:val="27"/>
        </w:numPr>
        <w:tabs>
          <w:tab w:val="clear" w:pos="900"/>
          <w:tab w:val="num" w:pos="630"/>
        </w:tabs>
        <w:spacing w:after="0" w:line="240" w:lineRule="auto"/>
        <w:ind w:left="630"/>
        <w:rPr>
          <w:rFonts w:ascii="Arial Narrow" w:hAnsi="Arial Narrow"/>
        </w:rPr>
      </w:pPr>
      <w:r w:rsidRPr="00A84851">
        <w:rPr>
          <w:rFonts w:ascii="Arial Narrow" w:hAnsi="Arial Narrow"/>
        </w:rPr>
        <w:t>Any other duties assigned as directed by the Director, Administration and Property Management.</w:t>
      </w:r>
    </w:p>
    <w:p w14:paraId="17AD46DB" w14:textId="77777777" w:rsidR="00B7526B" w:rsidRDefault="00B7526B" w:rsidP="00B7526B">
      <w:pPr>
        <w:spacing w:after="0" w:line="240" w:lineRule="auto"/>
        <w:ind w:left="630"/>
      </w:pPr>
    </w:p>
    <w:p w14:paraId="59646F97"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w:bCs/>
          <w:color w:val="000081"/>
          <w:sz w:val="24"/>
          <w:szCs w:val="24"/>
        </w:rPr>
      </w:pPr>
      <w:r w:rsidRPr="009915FE">
        <w:rPr>
          <w:rFonts w:ascii="Arial Narrow" w:hAnsi="Arial Narrow" w:cs="Arial"/>
          <w:bCs/>
          <w:color w:val="000081"/>
          <w:sz w:val="24"/>
          <w:szCs w:val="24"/>
        </w:rPr>
        <w:t>Other Responsibilities</w:t>
      </w:r>
    </w:p>
    <w:p w14:paraId="7D19D7A8"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w:bCs/>
          <w:color w:val="000081"/>
          <w:sz w:val="24"/>
          <w:szCs w:val="24"/>
        </w:rPr>
      </w:pPr>
    </w:p>
    <w:p w14:paraId="63734622" w14:textId="722784F1" w:rsidR="00FA7390" w:rsidRPr="009915FE" w:rsidRDefault="00FA7390" w:rsidP="009915FE">
      <w:pPr>
        <w:pStyle w:val="ListParagraph"/>
        <w:numPr>
          <w:ilvl w:val="0"/>
          <w:numId w:val="6"/>
        </w:numPr>
        <w:autoSpaceDE w:val="0"/>
        <w:autoSpaceDN w:val="0"/>
        <w:adjustRightInd w:val="0"/>
        <w:spacing w:after="0" w:line="240" w:lineRule="auto"/>
        <w:jc w:val="both"/>
        <w:rPr>
          <w:rFonts w:ascii="Arial Narrow" w:hAnsi="Arial Narrow" w:cs="Arial"/>
          <w:bCs/>
        </w:rPr>
      </w:pPr>
      <w:r w:rsidRPr="009915FE">
        <w:rPr>
          <w:rFonts w:ascii="Arial Narrow" w:hAnsi="Arial Narrow" w:cs="Arial"/>
          <w:bCs/>
        </w:rPr>
        <w:t>Performs other related duties as assigned by the Ministry of Labour and Social Security</w:t>
      </w:r>
      <w:r w:rsidR="007866EC" w:rsidRPr="009915FE">
        <w:rPr>
          <w:rFonts w:ascii="Arial Narrow" w:hAnsi="Arial Narrow" w:cs="Arial"/>
          <w:bCs/>
        </w:rPr>
        <w:t>/National Insurance Investment Secretariat</w:t>
      </w:r>
      <w:r w:rsidRPr="009915FE">
        <w:rPr>
          <w:rFonts w:ascii="Arial Narrow" w:hAnsi="Arial Narrow" w:cs="Arial"/>
          <w:bCs/>
        </w:rPr>
        <w:t>.</w:t>
      </w:r>
    </w:p>
    <w:p w14:paraId="58567B2A" w14:textId="77777777" w:rsidR="00FA7390" w:rsidRPr="009915FE" w:rsidRDefault="00FA7390" w:rsidP="00FA7390">
      <w:pPr>
        <w:autoSpaceDE w:val="0"/>
        <w:autoSpaceDN w:val="0"/>
        <w:adjustRightInd w:val="0"/>
        <w:spacing w:after="0" w:line="240" w:lineRule="auto"/>
        <w:jc w:val="both"/>
        <w:rPr>
          <w:rFonts w:ascii="Arial Narrow" w:hAnsi="Arial Narrow" w:cs="Arial"/>
          <w:bCs/>
          <w:sz w:val="24"/>
          <w:szCs w:val="24"/>
        </w:rPr>
      </w:pPr>
    </w:p>
    <w:p w14:paraId="08BFDAEB" w14:textId="77777777" w:rsidR="00FA7390" w:rsidRPr="009915FE" w:rsidRDefault="00FA7390" w:rsidP="00974C12">
      <w:pPr>
        <w:pStyle w:val="ListParagraph"/>
        <w:numPr>
          <w:ilvl w:val="0"/>
          <w:numId w:val="5"/>
        </w:numPr>
        <w:autoSpaceDE w:val="0"/>
        <w:autoSpaceDN w:val="0"/>
        <w:adjustRightInd w:val="0"/>
        <w:spacing w:after="0" w:line="240" w:lineRule="auto"/>
        <w:jc w:val="both"/>
        <w:rPr>
          <w:rFonts w:ascii="Arial Narrow" w:hAnsi="Arial Narrow" w:cs="Arial Narrow"/>
          <w:bCs/>
          <w:color w:val="000081"/>
          <w:sz w:val="24"/>
          <w:szCs w:val="24"/>
        </w:rPr>
      </w:pPr>
      <w:r w:rsidRPr="009915FE">
        <w:rPr>
          <w:rFonts w:ascii="Arial Narrow" w:hAnsi="Arial Narrow" w:cs="Arial Narrow"/>
          <w:bCs/>
          <w:color w:val="000081"/>
          <w:sz w:val="24"/>
          <w:szCs w:val="24"/>
        </w:rPr>
        <w:t>PERFORMANCE STANDARDS</w:t>
      </w:r>
    </w:p>
    <w:p w14:paraId="433E28FC"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2F24A127" w14:textId="2693E950"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The Annual Procurement Plan is prepared in the correct format, fully aligned with the NIF's strategic objectives, and submitted to the PPC for approval within the required timeline.</w:t>
      </w:r>
    </w:p>
    <w:p w14:paraId="136A74C9" w14:textId="72DC0344"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100% of all procurement activities are conducted in strict accordance with the GOJ FAA Act and Procurement Guidelines, resulting in zero valid challenges from bidders or adverse findings from audits.</w:t>
      </w:r>
    </w:p>
    <w:p w14:paraId="7D76419C" w14:textId="632AF108"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Procurement records and files are 100% complete, accurate, and maintained in a manner that passes all internal and external audits with no major findings.</w:t>
      </w:r>
    </w:p>
    <w:p w14:paraId="016DA344" w14:textId="73C73BD6"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Evaluation reports are comprehensive, impartial, and provide a clear, justifiable basis for recommendations.</w:t>
      </w:r>
    </w:p>
    <w:p w14:paraId="3D4F7A80" w14:textId="69111806"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Submissions to the Procurement Committee are accurate and lead to timely decision-making.</w:t>
      </w:r>
    </w:p>
    <w:p w14:paraId="4FD386EE" w14:textId="50368BF1" w:rsidR="00B7526B" w:rsidRPr="00A84851" w:rsidRDefault="00B7526B" w:rsidP="009915FE">
      <w:pPr>
        <w:numPr>
          <w:ilvl w:val="0"/>
          <w:numId w:val="7"/>
        </w:numPr>
        <w:spacing w:after="0" w:line="240" w:lineRule="auto"/>
        <w:rPr>
          <w:rFonts w:ascii="Arial Narrow" w:hAnsi="Arial Narrow"/>
          <w:sz w:val="24"/>
          <w:szCs w:val="24"/>
        </w:rPr>
      </w:pPr>
      <w:r w:rsidRPr="00A84851">
        <w:rPr>
          <w:rFonts w:ascii="Arial Narrow" w:hAnsi="Arial Narrow" w:cs="Arial"/>
          <w:color w:val="1A1C1E"/>
          <w:sz w:val="24"/>
          <w:szCs w:val="24"/>
          <w:shd w:val="clear" w:color="auto" w:fill="FFFFFF"/>
        </w:rPr>
        <w:t xml:space="preserve">All contracts are actively managed. A supplier performance database is maintained, and reports on recurring issues are submitted to the </w:t>
      </w:r>
      <w:r w:rsidRPr="00A84851">
        <w:rPr>
          <w:rFonts w:ascii="Arial Narrow" w:hAnsi="Arial Narrow" w:cs="Arial"/>
          <w:color w:val="1A1C1E"/>
          <w:sz w:val="24"/>
          <w:szCs w:val="24"/>
          <w:highlight w:val="yellow"/>
          <w:shd w:val="clear" w:color="auto" w:fill="FFFFFF"/>
        </w:rPr>
        <w:t>Principal Director</w:t>
      </w:r>
      <w:r w:rsidRPr="00A84851">
        <w:rPr>
          <w:rFonts w:ascii="Arial Narrow" w:hAnsi="Arial Narrow" w:cs="Arial"/>
          <w:color w:val="1A1C1E"/>
          <w:sz w:val="24"/>
          <w:szCs w:val="24"/>
          <w:shd w:val="clear" w:color="auto" w:fill="FFFFFF"/>
        </w:rPr>
        <w:t xml:space="preserve"> quarterly. 95% of goods and services are delivered on time and within budget.</w:t>
      </w:r>
    </w:p>
    <w:p w14:paraId="25FFB9BE" w14:textId="77777777" w:rsidR="007866EC" w:rsidRPr="00A84851" w:rsidRDefault="007866EC" w:rsidP="009915FE">
      <w:pPr>
        <w:numPr>
          <w:ilvl w:val="0"/>
          <w:numId w:val="7"/>
        </w:numPr>
        <w:spacing w:after="0" w:line="240" w:lineRule="auto"/>
        <w:rPr>
          <w:rFonts w:ascii="Arial Narrow" w:hAnsi="Arial Narrow"/>
          <w:sz w:val="24"/>
          <w:szCs w:val="24"/>
        </w:rPr>
      </w:pPr>
      <w:r w:rsidRPr="00A84851">
        <w:rPr>
          <w:rFonts w:ascii="Arial Narrow" w:hAnsi="Arial Narrow"/>
          <w:sz w:val="24"/>
          <w:szCs w:val="24"/>
        </w:rPr>
        <w:t>Confidentiality and integrity are exercised in the performance of duties</w:t>
      </w:r>
    </w:p>
    <w:p w14:paraId="1A190087" w14:textId="77777777" w:rsidR="007866EC" w:rsidRPr="00A84851" w:rsidRDefault="007866EC" w:rsidP="009915FE">
      <w:pPr>
        <w:numPr>
          <w:ilvl w:val="0"/>
          <w:numId w:val="7"/>
        </w:numPr>
        <w:spacing w:after="0" w:line="240" w:lineRule="auto"/>
        <w:rPr>
          <w:rFonts w:ascii="Arial Narrow" w:hAnsi="Arial Narrow"/>
          <w:sz w:val="24"/>
          <w:szCs w:val="24"/>
        </w:rPr>
      </w:pPr>
      <w:r w:rsidRPr="00A84851">
        <w:rPr>
          <w:rFonts w:ascii="Arial Narrow" w:hAnsi="Arial Narrow"/>
          <w:sz w:val="24"/>
          <w:szCs w:val="24"/>
        </w:rPr>
        <w:t>Recommendations/Advice are sound and are in accordance with established guidelines</w:t>
      </w:r>
    </w:p>
    <w:p w14:paraId="4C35F6FC" w14:textId="77777777" w:rsidR="007866EC" w:rsidRPr="00A84851" w:rsidRDefault="007866EC" w:rsidP="009915FE">
      <w:pPr>
        <w:numPr>
          <w:ilvl w:val="0"/>
          <w:numId w:val="7"/>
        </w:numPr>
        <w:spacing w:after="0" w:line="240" w:lineRule="auto"/>
        <w:rPr>
          <w:rFonts w:ascii="Arial Narrow" w:hAnsi="Arial Narrow"/>
          <w:sz w:val="24"/>
          <w:szCs w:val="24"/>
        </w:rPr>
      </w:pPr>
      <w:r w:rsidRPr="00A84851">
        <w:rPr>
          <w:rFonts w:ascii="Arial Narrow" w:hAnsi="Arial Narrow"/>
          <w:sz w:val="24"/>
          <w:szCs w:val="24"/>
        </w:rPr>
        <w:t>Findings are accurate and supported with audit evidence</w:t>
      </w:r>
    </w:p>
    <w:p w14:paraId="4D510760" w14:textId="77777777" w:rsidR="007866EC" w:rsidRPr="00A84851" w:rsidRDefault="007866EC" w:rsidP="009915FE">
      <w:pPr>
        <w:numPr>
          <w:ilvl w:val="0"/>
          <w:numId w:val="7"/>
        </w:numPr>
        <w:spacing w:after="0" w:line="240" w:lineRule="auto"/>
        <w:rPr>
          <w:rFonts w:ascii="Arial Narrow" w:hAnsi="Arial Narrow"/>
          <w:sz w:val="24"/>
          <w:szCs w:val="24"/>
        </w:rPr>
      </w:pPr>
      <w:r w:rsidRPr="00A84851">
        <w:rPr>
          <w:rFonts w:ascii="Arial Narrow" w:hAnsi="Arial Narrow"/>
          <w:sz w:val="24"/>
          <w:szCs w:val="24"/>
        </w:rPr>
        <w:t>Welfare of staff is clearly identified and addressed</w:t>
      </w:r>
    </w:p>
    <w:p w14:paraId="5453B371" w14:textId="525BC832" w:rsidR="000F5287" w:rsidRPr="00A84851" w:rsidRDefault="000F5287" w:rsidP="009915FE">
      <w:pPr>
        <w:numPr>
          <w:ilvl w:val="0"/>
          <w:numId w:val="7"/>
        </w:numPr>
        <w:autoSpaceDE w:val="0"/>
        <w:autoSpaceDN w:val="0"/>
        <w:adjustRightInd w:val="0"/>
        <w:spacing w:after="0" w:line="240" w:lineRule="auto"/>
        <w:contextualSpacing/>
        <w:jc w:val="both"/>
        <w:rPr>
          <w:rFonts w:ascii="Arial Narrow" w:eastAsia="Times New Roman" w:hAnsi="Arial Narrow" w:cs="Arial"/>
          <w:sz w:val="24"/>
          <w:szCs w:val="24"/>
          <w:lang w:val="en-GB"/>
        </w:rPr>
      </w:pPr>
      <w:r w:rsidRPr="00A84851">
        <w:rPr>
          <w:rFonts w:ascii="Arial Narrow" w:eastAsia="Times New Roman" w:hAnsi="Arial Narrow" w:cs="Times New Roman"/>
          <w:sz w:val="24"/>
          <w:szCs w:val="24"/>
          <w:lang w:eastAsia="en-JM"/>
        </w:rPr>
        <w:t>Performance appraisals completed on time; training needs identified annually</w:t>
      </w:r>
    </w:p>
    <w:p w14:paraId="0032C277" w14:textId="77777777" w:rsidR="00FA7390" w:rsidRPr="009915FE" w:rsidRDefault="00FA7390" w:rsidP="00FA7390">
      <w:pPr>
        <w:autoSpaceDE w:val="0"/>
        <w:autoSpaceDN w:val="0"/>
        <w:adjustRightInd w:val="0"/>
        <w:spacing w:after="0" w:line="240" w:lineRule="auto"/>
        <w:contextualSpacing/>
        <w:jc w:val="both"/>
        <w:rPr>
          <w:rFonts w:ascii="Arial Narrow" w:eastAsia="Times New Roman" w:hAnsi="Arial Narrow" w:cs="Arial"/>
          <w:sz w:val="24"/>
          <w:szCs w:val="24"/>
          <w:lang w:val="en-GB"/>
        </w:rPr>
      </w:pPr>
    </w:p>
    <w:p w14:paraId="59AC6C25"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 xml:space="preserve">INTERNAL AND EXTERNAL CONTACTS </w:t>
      </w:r>
    </w:p>
    <w:p w14:paraId="46BDB609" w14:textId="77777777" w:rsidR="00FA7390" w:rsidRPr="009915FE" w:rsidRDefault="00FA7390" w:rsidP="00FA7390">
      <w:pPr>
        <w:spacing w:after="0" w:line="240" w:lineRule="auto"/>
        <w:jc w:val="both"/>
        <w:rPr>
          <w:rFonts w:ascii="Arial Narrow" w:hAnsi="Arial Narrow"/>
          <w:sz w:val="24"/>
          <w:szCs w:val="24"/>
        </w:rPr>
      </w:pPr>
    </w:p>
    <w:p w14:paraId="76FD5500"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r w:rsidRPr="009915FE">
        <w:rPr>
          <w:rFonts w:ascii="Arial Narrow" w:hAnsi="Arial Narrow" w:cs="Arial Narrow"/>
          <w:bCs/>
          <w:color w:val="000081"/>
          <w:sz w:val="24"/>
          <w:szCs w:val="24"/>
        </w:rPr>
        <w:t xml:space="preserve">Internal Contacts </w:t>
      </w:r>
    </w:p>
    <w:p w14:paraId="6FB2EA1E"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760"/>
      </w:tblGrid>
      <w:tr w:rsidR="00FA7390" w:rsidRPr="009915FE" w14:paraId="37813D66" w14:textId="77777777" w:rsidTr="00FA7390">
        <w:trPr>
          <w:tblHeader/>
        </w:trPr>
        <w:tc>
          <w:tcPr>
            <w:tcW w:w="39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CC6A53"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Contact (Title)</w:t>
            </w:r>
          </w:p>
        </w:tc>
        <w:tc>
          <w:tcPr>
            <w:tcW w:w="57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17BB81"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 xml:space="preserve">Purpose of Communication </w:t>
            </w:r>
          </w:p>
        </w:tc>
      </w:tr>
      <w:tr w:rsidR="00C0022D" w:rsidRPr="009915FE" w14:paraId="17053213"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741D3D5B" w14:textId="7B42BE40" w:rsidR="00C0022D" w:rsidRPr="00A84851" w:rsidRDefault="00B7526B" w:rsidP="00C0022D">
            <w:pPr>
              <w:spacing w:after="0" w:line="240" w:lineRule="auto"/>
              <w:rPr>
                <w:rFonts w:ascii="Arial Narrow" w:hAnsi="Arial Narrow" w:cs="Arial"/>
                <w:lang w:val="en-US"/>
              </w:rPr>
            </w:pPr>
            <w:r w:rsidRPr="00A84851">
              <w:rPr>
                <w:rFonts w:ascii="Arial Narrow" w:hAnsi="Arial Narrow" w:cs="Arial"/>
                <w:color w:val="1A1C1E"/>
                <w:shd w:val="clear" w:color="auto" w:fill="FFFFFF"/>
              </w:rPr>
              <w:t>Principal Director, NIF Secretariat</w:t>
            </w:r>
          </w:p>
        </w:tc>
        <w:tc>
          <w:tcPr>
            <w:tcW w:w="5760" w:type="dxa"/>
            <w:tcBorders>
              <w:top w:val="single" w:sz="4" w:space="0" w:color="auto"/>
              <w:left w:val="single" w:sz="4" w:space="0" w:color="auto"/>
              <w:bottom w:val="single" w:sz="4" w:space="0" w:color="auto"/>
              <w:right w:val="single" w:sz="4" w:space="0" w:color="auto"/>
            </w:tcBorders>
            <w:vAlign w:val="center"/>
          </w:tcPr>
          <w:p w14:paraId="47F4D7BC" w14:textId="4E9C6FEC" w:rsidR="00C0022D" w:rsidRPr="00A84851" w:rsidRDefault="00B7526B" w:rsidP="00C0022D">
            <w:pPr>
              <w:spacing w:after="0" w:line="240" w:lineRule="auto"/>
              <w:contextualSpacing/>
              <w:rPr>
                <w:rFonts w:ascii="Arial Narrow" w:hAnsi="Arial Narrow" w:cs="Arial"/>
                <w:lang w:val="en-US"/>
              </w:rPr>
            </w:pPr>
            <w:r w:rsidRPr="00A84851">
              <w:rPr>
                <w:rFonts w:ascii="Arial Narrow" w:hAnsi="Arial Narrow" w:cs="Arial"/>
                <w:color w:val="1A1C1E"/>
                <w:shd w:val="clear" w:color="auto" w:fill="FFFFFF"/>
              </w:rPr>
              <w:t>To receive direction and provide expert advice on all procurement matters.</w:t>
            </w:r>
          </w:p>
        </w:tc>
      </w:tr>
      <w:tr w:rsidR="00C0022D" w:rsidRPr="009915FE" w14:paraId="3027A9E1"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77A09683" w14:textId="34D25D43" w:rsidR="00C0022D" w:rsidRPr="00A84851" w:rsidRDefault="00A84851" w:rsidP="00C0022D">
            <w:pPr>
              <w:spacing w:after="0" w:line="240" w:lineRule="auto"/>
              <w:rPr>
                <w:rFonts w:ascii="Arial Narrow" w:hAnsi="Arial Narrow" w:cs="Arial"/>
                <w:lang w:val="en-US"/>
              </w:rPr>
            </w:pPr>
            <w:r w:rsidRPr="00A84851">
              <w:rPr>
                <w:rFonts w:ascii="Arial Narrow" w:hAnsi="Arial Narrow" w:cs="Arial"/>
                <w:color w:val="1A1C1E"/>
                <w:shd w:val="clear" w:color="auto" w:fill="FFFFFF"/>
              </w:rPr>
              <w:t>Directors and Managers of other NIF Departments</w:t>
            </w:r>
          </w:p>
        </w:tc>
        <w:tc>
          <w:tcPr>
            <w:tcW w:w="5760" w:type="dxa"/>
            <w:tcBorders>
              <w:top w:val="single" w:sz="4" w:space="0" w:color="auto"/>
              <w:left w:val="single" w:sz="4" w:space="0" w:color="auto"/>
              <w:bottom w:val="single" w:sz="4" w:space="0" w:color="auto"/>
              <w:right w:val="single" w:sz="4" w:space="0" w:color="auto"/>
            </w:tcBorders>
            <w:vAlign w:val="center"/>
          </w:tcPr>
          <w:p w14:paraId="66BB07D0" w14:textId="038CDAF5" w:rsidR="00C0022D" w:rsidRPr="00A84851" w:rsidRDefault="00A84851" w:rsidP="00C0022D">
            <w:pPr>
              <w:spacing w:after="0" w:line="240" w:lineRule="auto"/>
              <w:contextualSpacing/>
              <w:rPr>
                <w:rFonts w:ascii="Arial Narrow" w:eastAsia="Calibri" w:hAnsi="Arial Narrow" w:cs="Times New Roman"/>
                <w:lang w:val="en-US"/>
              </w:rPr>
            </w:pPr>
            <w:r w:rsidRPr="00A84851">
              <w:rPr>
                <w:rFonts w:ascii="Arial Narrow" w:hAnsi="Arial Narrow" w:cs="Arial"/>
                <w:color w:val="1A1C1E"/>
                <w:shd w:val="clear" w:color="auto" w:fill="FFFFFF"/>
              </w:rPr>
              <w:t>For consultation on procurement needs, forecasting, and contract management.</w:t>
            </w:r>
          </w:p>
        </w:tc>
      </w:tr>
      <w:tr w:rsidR="00C0022D" w:rsidRPr="009915FE" w14:paraId="53B792D0"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3D5EB029" w14:textId="4A304956" w:rsidR="00C0022D" w:rsidRPr="00A84851" w:rsidRDefault="00932033" w:rsidP="00C0022D">
            <w:pPr>
              <w:spacing w:after="0" w:line="240" w:lineRule="auto"/>
              <w:rPr>
                <w:rFonts w:ascii="Arial Narrow" w:eastAsia="Times New Roman" w:hAnsi="Arial Narrow" w:cs="Arial"/>
                <w:lang w:val="en-GB"/>
              </w:rPr>
            </w:pPr>
            <w:r w:rsidRPr="00A84851">
              <w:rPr>
                <w:rFonts w:ascii="Arial Narrow" w:hAnsi="Arial Narrow" w:cs="Arial"/>
                <w:color w:val="1A1C1E"/>
                <w:shd w:val="clear" w:color="auto" w:fill="FFFFFF"/>
              </w:rPr>
              <w:t>Management and Staff of the Investment Secretariat</w:t>
            </w:r>
          </w:p>
        </w:tc>
        <w:tc>
          <w:tcPr>
            <w:tcW w:w="5760" w:type="dxa"/>
            <w:tcBorders>
              <w:top w:val="single" w:sz="4" w:space="0" w:color="auto"/>
              <w:left w:val="single" w:sz="4" w:space="0" w:color="auto"/>
              <w:bottom w:val="single" w:sz="4" w:space="0" w:color="auto"/>
              <w:right w:val="single" w:sz="4" w:space="0" w:color="auto"/>
            </w:tcBorders>
            <w:vAlign w:val="center"/>
          </w:tcPr>
          <w:p w14:paraId="2862071C" w14:textId="313FA9C4" w:rsidR="00C0022D" w:rsidRPr="00A84851" w:rsidRDefault="00932033" w:rsidP="00C0022D">
            <w:pPr>
              <w:spacing w:after="0" w:line="240" w:lineRule="auto"/>
              <w:contextualSpacing/>
              <w:rPr>
                <w:rFonts w:ascii="Arial Narrow" w:eastAsia="Times New Roman" w:hAnsi="Arial Narrow" w:cs="Arial"/>
                <w:lang w:val="en-GB"/>
              </w:rPr>
            </w:pPr>
            <w:r w:rsidRPr="00A84851">
              <w:rPr>
                <w:rFonts w:ascii="Arial Narrow" w:hAnsi="Arial Narrow" w:cs="Arial"/>
                <w:color w:val="1A1C1E"/>
                <w:shd w:val="clear" w:color="auto" w:fill="FFFFFF"/>
              </w:rPr>
              <w:t>To conduct audits, gather information, and discuss findings and recommendations.</w:t>
            </w:r>
          </w:p>
        </w:tc>
      </w:tr>
      <w:tr w:rsidR="00C0022D" w:rsidRPr="009915FE" w14:paraId="7A392080"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227C7E60" w14:textId="255BE1B9" w:rsidR="00C0022D" w:rsidRPr="00A84851" w:rsidRDefault="00A84851" w:rsidP="00C0022D">
            <w:pPr>
              <w:spacing w:after="0" w:line="240" w:lineRule="auto"/>
              <w:rPr>
                <w:rFonts w:ascii="Arial Narrow" w:eastAsia="Times New Roman" w:hAnsi="Arial Narrow" w:cs="Arial"/>
                <w:lang w:val="en-GB"/>
              </w:rPr>
            </w:pPr>
            <w:r w:rsidRPr="00A84851">
              <w:rPr>
                <w:rFonts w:ascii="Arial Narrow" w:hAnsi="Arial Narrow" w:cs="Arial"/>
                <w:color w:val="1A1C1E"/>
                <w:shd w:val="clear" w:color="auto" w:fill="FFFFFF"/>
              </w:rPr>
              <w:t>Finance and Accounts Division</w:t>
            </w:r>
          </w:p>
        </w:tc>
        <w:tc>
          <w:tcPr>
            <w:tcW w:w="5760" w:type="dxa"/>
            <w:tcBorders>
              <w:top w:val="single" w:sz="4" w:space="0" w:color="auto"/>
              <w:left w:val="single" w:sz="4" w:space="0" w:color="auto"/>
              <w:bottom w:val="single" w:sz="4" w:space="0" w:color="auto"/>
              <w:right w:val="single" w:sz="4" w:space="0" w:color="auto"/>
            </w:tcBorders>
            <w:vAlign w:val="center"/>
          </w:tcPr>
          <w:p w14:paraId="1D08EB57" w14:textId="7E5EEA61" w:rsidR="00C0022D" w:rsidRPr="00A84851" w:rsidRDefault="00A84851" w:rsidP="00C0022D">
            <w:pPr>
              <w:spacing w:after="0" w:line="240" w:lineRule="auto"/>
              <w:contextualSpacing/>
              <w:rPr>
                <w:rFonts w:ascii="Arial Narrow" w:eastAsia="Times New Roman" w:hAnsi="Arial Narrow" w:cs="Arial"/>
                <w:lang w:val="en-GB"/>
              </w:rPr>
            </w:pPr>
            <w:r w:rsidRPr="00A84851">
              <w:rPr>
                <w:rFonts w:ascii="Arial Narrow" w:hAnsi="Arial Narrow" w:cs="Arial"/>
                <w:color w:val="1A1C1E"/>
                <w:shd w:val="clear" w:color="auto" w:fill="FFFFFF"/>
              </w:rPr>
              <w:t>To provide information for the preparation of payments and reconciliation of accounts.</w:t>
            </w:r>
          </w:p>
        </w:tc>
      </w:tr>
      <w:tr w:rsidR="00C0022D" w:rsidRPr="009915FE" w14:paraId="1BE9F0E8" w14:textId="77777777" w:rsidTr="004253C2">
        <w:trPr>
          <w:trHeight w:val="620"/>
        </w:trPr>
        <w:tc>
          <w:tcPr>
            <w:tcW w:w="3978" w:type="dxa"/>
            <w:tcBorders>
              <w:top w:val="single" w:sz="4" w:space="0" w:color="auto"/>
              <w:left w:val="single" w:sz="4" w:space="0" w:color="auto"/>
              <w:bottom w:val="single" w:sz="4" w:space="0" w:color="auto"/>
              <w:right w:val="single" w:sz="4" w:space="0" w:color="auto"/>
            </w:tcBorders>
            <w:vAlign w:val="center"/>
          </w:tcPr>
          <w:p w14:paraId="4AA3F30E" w14:textId="3AC9F035" w:rsidR="00C0022D" w:rsidRPr="00A84851" w:rsidRDefault="00A84851" w:rsidP="00C0022D">
            <w:pPr>
              <w:spacing w:after="0" w:line="240" w:lineRule="auto"/>
              <w:rPr>
                <w:rFonts w:ascii="Arial Narrow" w:eastAsia="Times New Roman" w:hAnsi="Arial Narrow" w:cs="Arial"/>
                <w:lang w:val="en-GB"/>
              </w:rPr>
            </w:pPr>
            <w:r w:rsidRPr="00A84851">
              <w:rPr>
                <w:rFonts w:ascii="Arial Narrow" w:hAnsi="Arial Narrow" w:cs="Arial"/>
                <w:color w:val="1A1C1E"/>
                <w:shd w:val="clear" w:color="auto" w:fill="FFFFFF"/>
              </w:rPr>
              <w:t>Internal Audit</w:t>
            </w:r>
          </w:p>
        </w:tc>
        <w:tc>
          <w:tcPr>
            <w:tcW w:w="5760" w:type="dxa"/>
            <w:tcBorders>
              <w:top w:val="single" w:sz="4" w:space="0" w:color="auto"/>
              <w:left w:val="single" w:sz="4" w:space="0" w:color="auto"/>
              <w:bottom w:val="single" w:sz="4" w:space="0" w:color="auto"/>
              <w:right w:val="single" w:sz="4" w:space="0" w:color="auto"/>
            </w:tcBorders>
            <w:vAlign w:val="center"/>
          </w:tcPr>
          <w:p w14:paraId="0EB048EA" w14:textId="792CF596" w:rsidR="00C0022D" w:rsidRPr="00A84851" w:rsidRDefault="00A84851" w:rsidP="00C0022D">
            <w:pPr>
              <w:spacing w:after="0" w:line="240" w:lineRule="auto"/>
              <w:contextualSpacing/>
              <w:rPr>
                <w:rFonts w:ascii="Arial Narrow" w:eastAsia="Times New Roman" w:hAnsi="Arial Narrow" w:cs="Arial"/>
                <w:lang w:val="en-GB"/>
              </w:rPr>
            </w:pPr>
            <w:r w:rsidRPr="00A84851">
              <w:rPr>
                <w:rFonts w:ascii="Arial Narrow" w:hAnsi="Arial Narrow" w:cs="Arial"/>
                <w:color w:val="1A1C1E"/>
                <w:shd w:val="clear" w:color="auto" w:fill="FFFFFF"/>
              </w:rPr>
              <w:t>To facilitate audits and respond to queries.</w:t>
            </w:r>
          </w:p>
        </w:tc>
      </w:tr>
    </w:tbl>
    <w:p w14:paraId="44882701" w14:textId="77777777" w:rsidR="00FA7390" w:rsidRPr="009915FE" w:rsidRDefault="00FA7390" w:rsidP="00FA7390">
      <w:pPr>
        <w:autoSpaceDE w:val="0"/>
        <w:autoSpaceDN w:val="0"/>
        <w:adjustRightInd w:val="0"/>
        <w:spacing w:after="0" w:line="240" w:lineRule="auto"/>
        <w:jc w:val="both"/>
        <w:rPr>
          <w:rFonts w:ascii="Arial Narrow" w:hAnsi="Arial Narrow" w:cs="Arial Narrow"/>
          <w:bCs/>
          <w:color w:val="000081"/>
          <w:sz w:val="24"/>
          <w:szCs w:val="24"/>
        </w:rPr>
      </w:pPr>
    </w:p>
    <w:p w14:paraId="364D2B5A"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p w14:paraId="4984FB4E"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r w:rsidRPr="009915FE">
        <w:rPr>
          <w:rFonts w:ascii="Arial Narrow" w:hAnsi="Arial Narrow" w:cs="Arial Narrow"/>
          <w:bCs/>
          <w:color w:val="000081"/>
          <w:sz w:val="24"/>
          <w:szCs w:val="24"/>
        </w:rPr>
        <w:t>External Contacts</w:t>
      </w:r>
    </w:p>
    <w:p w14:paraId="0DA9B07D" w14:textId="77777777" w:rsidR="00FA7390" w:rsidRPr="009915FE" w:rsidRDefault="00FA7390" w:rsidP="00FA7390">
      <w:pPr>
        <w:autoSpaceDE w:val="0"/>
        <w:autoSpaceDN w:val="0"/>
        <w:adjustRightInd w:val="0"/>
        <w:spacing w:after="0" w:line="240" w:lineRule="auto"/>
        <w:ind w:firstLine="360"/>
        <w:jc w:val="both"/>
        <w:rPr>
          <w:rFonts w:ascii="Arial Narrow" w:hAnsi="Arial Narrow" w:cs="Arial Narrow"/>
          <w:bCs/>
          <w:color w:val="000081"/>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760"/>
      </w:tblGrid>
      <w:tr w:rsidR="00FA7390" w:rsidRPr="009915FE" w14:paraId="70ABA9F5" w14:textId="77777777" w:rsidTr="00FA7390">
        <w:trPr>
          <w:tblHeader/>
        </w:trPr>
        <w:tc>
          <w:tcPr>
            <w:tcW w:w="39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E45406"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Contact (Title)</w:t>
            </w:r>
          </w:p>
        </w:tc>
        <w:tc>
          <w:tcPr>
            <w:tcW w:w="57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F782EE3" w14:textId="77777777" w:rsidR="00FA7390" w:rsidRPr="009915FE" w:rsidRDefault="00FA7390">
            <w:pPr>
              <w:spacing w:after="0" w:line="240" w:lineRule="auto"/>
              <w:jc w:val="both"/>
              <w:rPr>
                <w:rFonts w:ascii="Arial Narrow" w:hAnsi="Arial Narrow"/>
                <w:sz w:val="24"/>
                <w:szCs w:val="24"/>
                <w:lang w:val="en-US"/>
              </w:rPr>
            </w:pPr>
            <w:r w:rsidRPr="009915FE">
              <w:rPr>
                <w:rFonts w:ascii="Arial Narrow" w:hAnsi="Arial Narrow"/>
                <w:sz w:val="24"/>
                <w:szCs w:val="24"/>
                <w:lang w:val="en-US"/>
              </w:rPr>
              <w:t xml:space="preserve">Purpose of Communication </w:t>
            </w:r>
          </w:p>
        </w:tc>
      </w:tr>
      <w:tr w:rsidR="00C0022D" w:rsidRPr="009915FE" w14:paraId="06DF6162"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04A400A3" w14:textId="310C814F" w:rsidR="00C0022D" w:rsidRPr="00A84851" w:rsidRDefault="00A84851" w:rsidP="00C0022D">
            <w:pPr>
              <w:spacing w:after="0" w:line="240" w:lineRule="auto"/>
              <w:rPr>
                <w:rFonts w:ascii="Arial Narrow" w:hAnsi="Arial Narrow" w:cs="Arial"/>
                <w:lang w:val="en-GB"/>
              </w:rPr>
            </w:pPr>
            <w:r w:rsidRPr="00A84851">
              <w:rPr>
                <w:rFonts w:ascii="Arial Narrow" w:hAnsi="Arial Narrow" w:cs="Arial"/>
                <w:color w:val="1A1C1E"/>
                <w:shd w:val="clear" w:color="auto" w:fill="FFFFFF"/>
              </w:rPr>
              <w:t>Public Procurement Commission (PPC) / Ministry of Finance (MoFPS)</w:t>
            </w:r>
          </w:p>
        </w:tc>
        <w:tc>
          <w:tcPr>
            <w:tcW w:w="5760" w:type="dxa"/>
            <w:tcBorders>
              <w:top w:val="single" w:sz="4" w:space="0" w:color="auto"/>
              <w:left w:val="single" w:sz="4" w:space="0" w:color="auto"/>
              <w:bottom w:val="single" w:sz="4" w:space="0" w:color="auto"/>
              <w:right w:val="single" w:sz="4" w:space="0" w:color="auto"/>
            </w:tcBorders>
            <w:vAlign w:val="center"/>
            <w:hideMark/>
          </w:tcPr>
          <w:p w14:paraId="0FAD4FE9" w14:textId="0C484300" w:rsidR="00C0022D" w:rsidRPr="00A84851" w:rsidRDefault="00A84851" w:rsidP="00C0022D">
            <w:pPr>
              <w:contextualSpacing/>
              <w:rPr>
                <w:rFonts w:ascii="Arial Narrow" w:hAnsi="Arial Narrow" w:cs="Arial"/>
                <w:lang w:val="en-GB"/>
              </w:rPr>
            </w:pPr>
            <w:r w:rsidRPr="00A84851">
              <w:rPr>
                <w:rFonts w:ascii="Arial Narrow" w:hAnsi="Arial Narrow" w:cs="Arial"/>
                <w:color w:val="1A1C1E"/>
                <w:shd w:val="clear" w:color="auto" w:fill="FFFFFF"/>
              </w:rPr>
              <w:t>For the submission of procurement plans and reports, and to seek guidance on policy.</w:t>
            </w:r>
          </w:p>
        </w:tc>
      </w:tr>
      <w:tr w:rsidR="00C0022D" w:rsidRPr="009915FE" w14:paraId="0C270536"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42A7A7DF" w14:textId="0D1960A7" w:rsidR="00C0022D" w:rsidRPr="00A84851" w:rsidRDefault="00A84851" w:rsidP="00C0022D">
            <w:pPr>
              <w:spacing w:after="0" w:line="240" w:lineRule="auto"/>
              <w:rPr>
                <w:rFonts w:ascii="Arial Narrow" w:hAnsi="Arial Narrow" w:cs="Arial"/>
                <w:lang w:val="en-GB"/>
              </w:rPr>
            </w:pPr>
            <w:r w:rsidRPr="00A84851">
              <w:rPr>
                <w:rFonts w:ascii="Arial Narrow" w:hAnsi="Arial Narrow" w:cs="Arial"/>
                <w:color w:val="1A1C1E"/>
                <w:shd w:val="clear" w:color="auto" w:fill="FFFFFF"/>
              </w:rPr>
              <w:t>Office of the Contractor General (Integrity Commission)</w:t>
            </w:r>
          </w:p>
        </w:tc>
        <w:tc>
          <w:tcPr>
            <w:tcW w:w="5760" w:type="dxa"/>
            <w:tcBorders>
              <w:top w:val="single" w:sz="4" w:space="0" w:color="auto"/>
              <w:left w:val="single" w:sz="4" w:space="0" w:color="auto"/>
              <w:bottom w:val="single" w:sz="4" w:space="0" w:color="auto"/>
              <w:right w:val="single" w:sz="4" w:space="0" w:color="auto"/>
            </w:tcBorders>
            <w:vAlign w:val="center"/>
            <w:hideMark/>
          </w:tcPr>
          <w:p w14:paraId="34DFE37D" w14:textId="4DCDF9B7" w:rsidR="00C0022D" w:rsidRPr="00A84851" w:rsidRDefault="00A84851" w:rsidP="00932033">
            <w:pPr>
              <w:contextualSpacing/>
              <w:rPr>
                <w:rFonts w:ascii="Arial Narrow" w:hAnsi="Arial Narrow" w:cs="Arial"/>
                <w:lang w:val="en-GB"/>
              </w:rPr>
            </w:pPr>
            <w:r w:rsidRPr="00A84851">
              <w:rPr>
                <w:rFonts w:ascii="Arial Narrow" w:hAnsi="Arial Narrow" w:cs="Arial"/>
                <w:color w:val="1A1C1E"/>
                <w:shd w:val="clear" w:color="auto" w:fill="FFFFFF"/>
              </w:rPr>
              <w:t>To respond to queries and provide information as required.</w:t>
            </w:r>
          </w:p>
        </w:tc>
      </w:tr>
      <w:tr w:rsidR="00C0022D" w:rsidRPr="009915FE" w14:paraId="773D05C9"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4FFF9114" w14:textId="43CB84F4" w:rsidR="00C0022D" w:rsidRPr="00A84851" w:rsidRDefault="00A84851" w:rsidP="00C0022D">
            <w:pPr>
              <w:spacing w:after="0" w:line="240" w:lineRule="auto"/>
              <w:rPr>
                <w:rFonts w:ascii="Arial Narrow" w:hAnsi="Arial Narrow" w:cs="Arial"/>
                <w:lang w:val="en-US"/>
              </w:rPr>
            </w:pPr>
            <w:r w:rsidRPr="00A84851">
              <w:rPr>
                <w:rFonts w:ascii="Arial Narrow" w:hAnsi="Arial Narrow" w:cs="Arial"/>
                <w:color w:val="1A1C1E"/>
                <w:shd w:val="clear" w:color="auto" w:fill="FFFFFF"/>
              </w:rPr>
              <w:t>Suppliers, Contractors, and Consultants</w:t>
            </w:r>
          </w:p>
        </w:tc>
        <w:tc>
          <w:tcPr>
            <w:tcW w:w="5760" w:type="dxa"/>
            <w:tcBorders>
              <w:top w:val="single" w:sz="4" w:space="0" w:color="auto"/>
              <w:left w:val="single" w:sz="4" w:space="0" w:color="auto"/>
              <w:bottom w:val="single" w:sz="4" w:space="0" w:color="auto"/>
              <w:right w:val="single" w:sz="4" w:space="0" w:color="auto"/>
            </w:tcBorders>
            <w:vAlign w:val="center"/>
            <w:hideMark/>
          </w:tcPr>
          <w:p w14:paraId="1A6D8967" w14:textId="3D37CFDC" w:rsidR="00C0022D" w:rsidRPr="00A84851" w:rsidRDefault="00A84851" w:rsidP="00C0022D">
            <w:pPr>
              <w:contextualSpacing/>
              <w:rPr>
                <w:rFonts w:ascii="Arial Narrow" w:hAnsi="Arial Narrow" w:cs="Arial"/>
                <w:lang w:val="en-GB"/>
              </w:rPr>
            </w:pPr>
            <w:r w:rsidRPr="00A84851">
              <w:rPr>
                <w:rFonts w:ascii="Arial Narrow" w:hAnsi="Arial Narrow" w:cs="Arial"/>
                <w:color w:val="1A1C1E"/>
                <w:shd w:val="clear" w:color="auto" w:fill="FFFFFF"/>
              </w:rPr>
              <w:t>For tendering, negotiation, and contract management.</w:t>
            </w:r>
          </w:p>
        </w:tc>
      </w:tr>
      <w:tr w:rsidR="00C0022D" w:rsidRPr="009915FE" w14:paraId="413B8BEC"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hideMark/>
          </w:tcPr>
          <w:p w14:paraId="7B13FA42" w14:textId="25A10C07" w:rsidR="00C0022D" w:rsidRPr="00A84851" w:rsidRDefault="00A84851" w:rsidP="00C0022D">
            <w:pPr>
              <w:spacing w:after="0" w:line="240" w:lineRule="auto"/>
              <w:rPr>
                <w:rFonts w:ascii="Arial Narrow" w:hAnsi="Arial Narrow"/>
                <w:lang w:val="en-US"/>
              </w:rPr>
            </w:pPr>
            <w:r w:rsidRPr="00A84851">
              <w:rPr>
                <w:rFonts w:ascii="Arial Narrow" w:hAnsi="Arial Narrow" w:cs="Arial"/>
                <w:color w:val="1A1C1E"/>
                <w:shd w:val="clear" w:color="auto" w:fill="FFFFFF"/>
              </w:rPr>
              <w:t>Attorney General's Department</w:t>
            </w:r>
          </w:p>
        </w:tc>
        <w:tc>
          <w:tcPr>
            <w:tcW w:w="5760" w:type="dxa"/>
            <w:tcBorders>
              <w:top w:val="single" w:sz="4" w:space="0" w:color="auto"/>
              <w:left w:val="single" w:sz="4" w:space="0" w:color="auto"/>
              <w:bottom w:val="single" w:sz="4" w:space="0" w:color="auto"/>
              <w:right w:val="single" w:sz="4" w:space="0" w:color="auto"/>
            </w:tcBorders>
            <w:vAlign w:val="center"/>
            <w:hideMark/>
          </w:tcPr>
          <w:p w14:paraId="4874BB20" w14:textId="2A3EFF1E" w:rsidR="00C0022D" w:rsidRPr="00A84851" w:rsidRDefault="00A84851" w:rsidP="00C0022D">
            <w:pPr>
              <w:contextualSpacing/>
              <w:rPr>
                <w:rFonts w:ascii="Arial Narrow" w:hAnsi="Arial Narrow"/>
                <w:lang w:val="en-US"/>
              </w:rPr>
            </w:pPr>
            <w:r w:rsidRPr="00A84851">
              <w:rPr>
                <w:rFonts w:ascii="Arial Narrow" w:hAnsi="Arial Narrow" w:cs="Arial"/>
                <w:color w:val="1A1C1E"/>
                <w:shd w:val="clear" w:color="auto" w:fill="FFFFFF"/>
              </w:rPr>
              <w:t>For advice on contract templates and legal matters.</w:t>
            </w:r>
          </w:p>
        </w:tc>
      </w:tr>
      <w:tr w:rsidR="00A84851" w:rsidRPr="009915FE" w14:paraId="22B56560" w14:textId="77777777" w:rsidTr="00955F1A">
        <w:trPr>
          <w:trHeight w:val="548"/>
        </w:trPr>
        <w:tc>
          <w:tcPr>
            <w:tcW w:w="3978" w:type="dxa"/>
            <w:tcBorders>
              <w:top w:val="single" w:sz="4" w:space="0" w:color="auto"/>
              <w:left w:val="single" w:sz="4" w:space="0" w:color="auto"/>
              <w:bottom w:val="single" w:sz="4" w:space="0" w:color="auto"/>
              <w:right w:val="single" w:sz="4" w:space="0" w:color="auto"/>
            </w:tcBorders>
            <w:vAlign w:val="center"/>
          </w:tcPr>
          <w:p w14:paraId="5ECDC5B0" w14:textId="738868A0" w:rsidR="00A84851" w:rsidRPr="00A84851" w:rsidRDefault="00A84851" w:rsidP="00C0022D">
            <w:pPr>
              <w:spacing w:after="0" w:line="240" w:lineRule="auto"/>
              <w:rPr>
                <w:rFonts w:ascii="Arial Narrow" w:hAnsi="Arial Narrow" w:cs="Arial"/>
                <w:color w:val="1A1C1E"/>
                <w:shd w:val="clear" w:color="auto" w:fill="FFFFFF"/>
              </w:rPr>
            </w:pPr>
            <w:r w:rsidRPr="00A84851">
              <w:rPr>
                <w:rFonts w:ascii="Arial Narrow" w:hAnsi="Arial Narrow" w:cs="Arial"/>
                <w:color w:val="1A1C1E"/>
                <w:shd w:val="clear" w:color="auto" w:fill="FFFFFF"/>
              </w:rPr>
              <w:t>Customs Brokers</w:t>
            </w:r>
          </w:p>
        </w:tc>
        <w:tc>
          <w:tcPr>
            <w:tcW w:w="5760" w:type="dxa"/>
            <w:tcBorders>
              <w:top w:val="single" w:sz="4" w:space="0" w:color="auto"/>
              <w:left w:val="single" w:sz="4" w:space="0" w:color="auto"/>
              <w:bottom w:val="single" w:sz="4" w:space="0" w:color="auto"/>
              <w:right w:val="single" w:sz="4" w:space="0" w:color="auto"/>
            </w:tcBorders>
            <w:vAlign w:val="center"/>
          </w:tcPr>
          <w:p w14:paraId="1725DDA9" w14:textId="162FFD66" w:rsidR="00A84851" w:rsidRPr="00A84851" w:rsidRDefault="00A84851" w:rsidP="00C0022D">
            <w:pPr>
              <w:contextualSpacing/>
              <w:rPr>
                <w:rFonts w:ascii="Arial Narrow" w:hAnsi="Arial Narrow" w:cs="Arial"/>
                <w:color w:val="1A1C1E"/>
                <w:shd w:val="clear" w:color="auto" w:fill="FFFFFF"/>
              </w:rPr>
            </w:pPr>
            <w:r w:rsidRPr="00A84851">
              <w:rPr>
                <w:rFonts w:ascii="Arial Narrow" w:hAnsi="Arial Narrow" w:cs="Arial"/>
                <w:color w:val="1A1C1E"/>
                <w:shd w:val="clear" w:color="auto" w:fill="FFFFFF"/>
              </w:rPr>
              <w:t>To liaise to ensure imported goods are cleared in a timely manner.</w:t>
            </w:r>
          </w:p>
        </w:tc>
      </w:tr>
    </w:tbl>
    <w:p w14:paraId="2473B9A6" w14:textId="77777777" w:rsidR="00FA7390" w:rsidRPr="009915FE" w:rsidRDefault="00FA7390" w:rsidP="00FA7390">
      <w:pPr>
        <w:widowControl w:val="0"/>
        <w:autoSpaceDE w:val="0"/>
        <w:autoSpaceDN w:val="0"/>
        <w:adjustRightInd w:val="0"/>
        <w:spacing w:after="0" w:line="240" w:lineRule="auto"/>
        <w:ind w:left="360"/>
        <w:contextualSpacing/>
        <w:jc w:val="both"/>
        <w:rPr>
          <w:rFonts w:ascii="Arial Narrow" w:hAnsi="Arial Narrow"/>
        </w:rPr>
      </w:pPr>
    </w:p>
    <w:p w14:paraId="06A5D1C7" w14:textId="77777777" w:rsidR="00FA7390" w:rsidRPr="009915FE" w:rsidRDefault="00FA7390" w:rsidP="00FA7390">
      <w:pPr>
        <w:widowControl w:val="0"/>
        <w:autoSpaceDE w:val="0"/>
        <w:autoSpaceDN w:val="0"/>
        <w:adjustRightInd w:val="0"/>
        <w:spacing w:after="0" w:line="240" w:lineRule="auto"/>
        <w:ind w:left="360"/>
        <w:contextualSpacing/>
        <w:jc w:val="both"/>
        <w:rPr>
          <w:rFonts w:ascii="Arial Narrow" w:hAnsi="Arial Narrow"/>
        </w:rPr>
      </w:pPr>
    </w:p>
    <w:p w14:paraId="226D62D0" w14:textId="77777777" w:rsidR="00FA7390" w:rsidRPr="009915FE" w:rsidRDefault="00FA7390" w:rsidP="00974C12">
      <w:pPr>
        <w:widowControl w:val="0"/>
        <w:numPr>
          <w:ilvl w:val="0"/>
          <w:numId w:val="5"/>
        </w:numPr>
        <w:autoSpaceDE w:val="0"/>
        <w:autoSpaceDN w:val="0"/>
        <w:adjustRightInd w:val="0"/>
        <w:spacing w:after="0" w:line="240" w:lineRule="auto"/>
        <w:contextualSpacing/>
        <w:jc w:val="both"/>
        <w:rPr>
          <w:rFonts w:ascii="Arial Narrow" w:hAnsi="Arial Narrow"/>
          <w:sz w:val="24"/>
          <w:szCs w:val="24"/>
        </w:rPr>
      </w:pPr>
      <w:r w:rsidRPr="009915FE">
        <w:rPr>
          <w:rFonts w:ascii="Arial Narrow" w:hAnsi="Arial Narrow" w:cs="Arial Narrow"/>
          <w:bCs/>
          <w:color w:val="000081"/>
          <w:sz w:val="24"/>
          <w:szCs w:val="24"/>
        </w:rPr>
        <w:t>AUTHORITY</w:t>
      </w:r>
    </w:p>
    <w:p w14:paraId="01BF820D" w14:textId="77777777" w:rsidR="009915FE" w:rsidRDefault="009915FE" w:rsidP="009915FE">
      <w:pPr>
        <w:pStyle w:val="ng-star-inserted"/>
        <w:shd w:val="clear" w:color="auto" w:fill="FFFFFF"/>
        <w:spacing w:before="0" w:beforeAutospacing="0" w:after="45" w:afterAutospacing="0" w:line="300" w:lineRule="atLeast"/>
        <w:ind w:left="644"/>
        <w:rPr>
          <w:rStyle w:val="ng-star-inserted1"/>
          <w:rFonts w:ascii="Arial Narrow" w:hAnsi="Arial Narrow" w:cs="Arial"/>
          <w:color w:val="1A1C1E"/>
          <w:sz w:val="21"/>
          <w:szCs w:val="21"/>
        </w:rPr>
      </w:pPr>
    </w:p>
    <w:p w14:paraId="046B7353" w14:textId="77777777" w:rsidR="00B7526B" w:rsidRPr="00A84851" w:rsidRDefault="00B7526B" w:rsidP="00B7526B">
      <w:pPr>
        <w:pStyle w:val="ng-star-inserted"/>
        <w:numPr>
          <w:ilvl w:val="0"/>
          <w:numId w:val="3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To recommend the award of contracts to the Procurement Committee/Contracts Committee.</w:t>
      </w:r>
    </w:p>
    <w:p w14:paraId="2933E490" w14:textId="77777777" w:rsidR="00B7526B" w:rsidRPr="00A84851" w:rsidRDefault="00B7526B" w:rsidP="00B7526B">
      <w:pPr>
        <w:pStyle w:val="ng-star-inserted"/>
        <w:numPr>
          <w:ilvl w:val="0"/>
          <w:numId w:val="3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To certify invoice orders and travelling claims for the Unit.</w:t>
      </w:r>
    </w:p>
    <w:p w14:paraId="46D41EA3" w14:textId="77777777" w:rsidR="00B7526B" w:rsidRPr="00A84851" w:rsidRDefault="00B7526B" w:rsidP="00B7526B">
      <w:pPr>
        <w:pStyle w:val="ng-star-inserted"/>
        <w:numPr>
          <w:ilvl w:val="0"/>
          <w:numId w:val="3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To recommend leave, promotions, and disciplinary actions for direct reports.</w:t>
      </w:r>
    </w:p>
    <w:p w14:paraId="52A82124" w14:textId="77777777" w:rsidR="00B7526B" w:rsidRPr="00A84851" w:rsidRDefault="00B7526B" w:rsidP="00B7526B">
      <w:pPr>
        <w:pStyle w:val="ng-star-inserted"/>
        <w:numPr>
          <w:ilvl w:val="0"/>
          <w:numId w:val="33"/>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To act as the purchasing agent on behalf of the National Insurance Investment Secretariat.</w:t>
      </w:r>
    </w:p>
    <w:p w14:paraId="51A3534D" w14:textId="77777777" w:rsidR="009915FE" w:rsidRPr="009915FE" w:rsidRDefault="009915FE" w:rsidP="009915FE">
      <w:pPr>
        <w:spacing w:after="0" w:line="240" w:lineRule="auto"/>
        <w:ind w:left="1440"/>
        <w:rPr>
          <w:rFonts w:ascii="Arial Narrow" w:hAnsi="Arial Narrow"/>
        </w:rPr>
      </w:pPr>
    </w:p>
    <w:p w14:paraId="29D86CA9"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REQUIRED COMPETENCIES</w:t>
      </w:r>
    </w:p>
    <w:p w14:paraId="6ECD61D0" w14:textId="77777777" w:rsidR="00FA7390" w:rsidRPr="009915FE" w:rsidRDefault="00FA7390" w:rsidP="00FA7390">
      <w:pPr>
        <w:autoSpaceDE w:val="0"/>
        <w:autoSpaceDN w:val="0"/>
        <w:adjustRightInd w:val="0"/>
        <w:spacing w:after="0" w:line="240" w:lineRule="auto"/>
        <w:jc w:val="both"/>
        <w:rPr>
          <w:rFonts w:ascii="Arial Narrow" w:hAnsi="Arial Narrow" w:cs="Arial Narrow"/>
          <w:bCs/>
          <w:color w:val="000081"/>
          <w:sz w:val="24"/>
          <w:szCs w:val="24"/>
        </w:rPr>
      </w:pPr>
    </w:p>
    <w:p w14:paraId="582E6145" w14:textId="77777777" w:rsidR="00FA7390" w:rsidRPr="009915FE" w:rsidRDefault="00FA7390" w:rsidP="00FA7390">
      <w:pPr>
        <w:widowControl w:val="0"/>
        <w:autoSpaceDE w:val="0"/>
        <w:autoSpaceDN w:val="0"/>
        <w:adjustRightInd w:val="0"/>
        <w:spacing w:after="0" w:line="240" w:lineRule="auto"/>
        <w:jc w:val="both"/>
        <w:rPr>
          <w:rFonts w:ascii="Arial Narrow" w:eastAsia="Times New Roman" w:hAnsi="Arial Narrow" w:cs="Arial"/>
          <w:bCs/>
          <w:u w:val="single"/>
          <w:lang w:val="en-GB"/>
        </w:rPr>
      </w:pPr>
      <w:r w:rsidRPr="009915FE">
        <w:rPr>
          <w:rFonts w:ascii="Arial Narrow" w:eastAsia="Times New Roman" w:hAnsi="Arial Narrow" w:cs="Arial"/>
          <w:bCs/>
          <w:u w:val="single"/>
          <w:lang w:val="en-GB"/>
        </w:rPr>
        <w:t>Core</w:t>
      </w:r>
    </w:p>
    <w:p w14:paraId="63CA5664" w14:textId="77777777" w:rsidR="00B7526B" w:rsidRPr="00A84851" w:rsidRDefault="00B7526B" w:rsidP="00B7526B">
      <w:pPr>
        <w:pStyle w:val="ng-star-inserted"/>
        <w:numPr>
          <w:ilvl w:val="0"/>
          <w:numId w:val="34"/>
        </w:numPr>
        <w:shd w:val="clear" w:color="auto" w:fill="FFFFFF"/>
        <w:spacing w:before="0" w:beforeAutospacing="0" w:after="45" w:afterAutospacing="0" w:line="300" w:lineRule="atLeast"/>
        <w:rPr>
          <w:rFonts w:ascii="Arial Narrow" w:hAnsi="Arial Narrow" w:cs="Arial"/>
          <w:color w:val="1A1C1E"/>
          <w:sz w:val="21"/>
          <w:szCs w:val="21"/>
        </w:rPr>
      </w:pPr>
      <w:r w:rsidRPr="00A84851">
        <w:rPr>
          <w:rStyle w:val="ng-star-inserted1"/>
          <w:rFonts w:ascii="Arial Narrow" w:hAnsi="Arial Narrow" w:cs="Arial"/>
          <w:color w:val="1A1C1E"/>
          <w:sz w:val="21"/>
          <w:szCs w:val="21"/>
        </w:rPr>
        <w:t>Excellent leadership and interpersonal skills.</w:t>
      </w:r>
    </w:p>
    <w:p w14:paraId="64612972" w14:textId="77777777" w:rsidR="00B7526B" w:rsidRPr="00A84851" w:rsidRDefault="00B7526B" w:rsidP="00B7526B">
      <w:pPr>
        <w:pStyle w:val="ng-star-inserted"/>
        <w:numPr>
          <w:ilvl w:val="0"/>
          <w:numId w:val="34"/>
        </w:numPr>
        <w:shd w:val="clear" w:color="auto" w:fill="FFFFFF"/>
        <w:spacing w:before="0" w:beforeAutospacing="0" w:after="45" w:afterAutospacing="0" w:line="300" w:lineRule="atLeast"/>
        <w:rPr>
          <w:rFonts w:ascii="Arial Narrow" w:hAnsi="Arial Narrow" w:cs="Arial"/>
          <w:color w:val="1A1C1E"/>
          <w:sz w:val="21"/>
          <w:szCs w:val="21"/>
        </w:rPr>
      </w:pPr>
      <w:r w:rsidRPr="00A84851">
        <w:rPr>
          <w:rStyle w:val="ng-star-inserted1"/>
          <w:rFonts w:ascii="Arial Narrow" w:hAnsi="Arial Narrow" w:cs="Arial"/>
          <w:color w:val="1A1C1E"/>
          <w:sz w:val="21"/>
          <w:szCs w:val="21"/>
        </w:rPr>
        <w:t>High level of integrity, transparency, and ethics.</w:t>
      </w:r>
    </w:p>
    <w:p w14:paraId="7E7FE290" w14:textId="77777777" w:rsidR="00B7526B" w:rsidRPr="00A84851" w:rsidRDefault="00B7526B" w:rsidP="00B7526B">
      <w:pPr>
        <w:pStyle w:val="ng-star-inserted"/>
        <w:numPr>
          <w:ilvl w:val="0"/>
          <w:numId w:val="34"/>
        </w:numPr>
        <w:shd w:val="clear" w:color="auto" w:fill="FFFFFF"/>
        <w:spacing w:before="0" w:beforeAutospacing="0" w:after="45" w:afterAutospacing="0" w:line="300" w:lineRule="atLeast"/>
        <w:rPr>
          <w:rFonts w:ascii="Arial Narrow" w:hAnsi="Arial Narrow" w:cs="Arial"/>
          <w:color w:val="1A1C1E"/>
          <w:sz w:val="21"/>
          <w:szCs w:val="21"/>
        </w:rPr>
      </w:pPr>
      <w:r w:rsidRPr="00A84851">
        <w:rPr>
          <w:rStyle w:val="ng-star-inserted1"/>
          <w:rFonts w:ascii="Arial Narrow" w:hAnsi="Arial Narrow" w:cs="Arial"/>
          <w:color w:val="1A1C1E"/>
          <w:sz w:val="21"/>
          <w:szCs w:val="21"/>
        </w:rPr>
        <w:t>Excellent oral and written communication skills.</w:t>
      </w:r>
    </w:p>
    <w:p w14:paraId="0B239A96" w14:textId="77777777" w:rsidR="00B7526B" w:rsidRPr="00A84851" w:rsidRDefault="00B7526B" w:rsidP="00B7526B">
      <w:pPr>
        <w:pStyle w:val="ng-star-inserted"/>
        <w:numPr>
          <w:ilvl w:val="0"/>
          <w:numId w:val="34"/>
        </w:numPr>
        <w:shd w:val="clear" w:color="auto" w:fill="FFFFFF"/>
        <w:spacing w:before="0" w:beforeAutospacing="0" w:after="45" w:afterAutospacing="0" w:line="300" w:lineRule="atLeast"/>
        <w:rPr>
          <w:rFonts w:ascii="Arial Narrow" w:hAnsi="Arial Narrow" w:cs="Arial"/>
          <w:color w:val="1A1C1E"/>
          <w:sz w:val="21"/>
          <w:szCs w:val="21"/>
        </w:rPr>
      </w:pPr>
      <w:r w:rsidRPr="00A84851">
        <w:rPr>
          <w:rStyle w:val="ng-star-inserted1"/>
          <w:rFonts w:ascii="Arial Narrow" w:hAnsi="Arial Narrow" w:cs="Arial"/>
          <w:color w:val="1A1C1E"/>
          <w:sz w:val="21"/>
          <w:szCs w:val="21"/>
        </w:rPr>
        <w:t>Excellent problem-solving and negotiation skills.</w:t>
      </w:r>
    </w:p>
    <w:p w14:paraId="6FEE3219" w14:textId="77777777" w:rsidR="00B7526B" w:rsidRDefault="00B7526B" w:rsidP="00B7526B">
      <w:pPr>
        <w:pStyle w:val="ng-star-inserted"/>
        <w:numPr>
          <w:ilvl w:val="0"/>
          <w:numId w:val="34"/>
        </w:numPr>
        <w:shd w:val="clear" w:color="auto" w:fill="FFFFFF"/>
        <w:spacing w:before="0" w:beforeAutospacing="0" w:after="45" w:afterAutospacing="0" w:line="300" w:lineRule="atLeast"/>
        <w:rPr>
          <w:rFonts w:ascii="Arial" w:hAnsi="Arial" w:cs="Arial"/>
          <w:color w:val="1A1C1E"/>
          <w:sz w:val="21"/>
          <w:szCs w:val="21"/>
        </w:rPr>
      </w:pPr>
      <w:r w:rsidRPr="00A84851">
        <w:rPr>
          <w:rStyle w:val="ng-star-inserted1"/>
          <w:rFonts w:ascii="Arial Narrow" w:hAnsi="Arial Narrow" w:cs="Arial"/>
          <w:color w:val="1A1C1E"/>
          <w:sz w:val="21"/>
          <w:szCs w:val="21"/>
        </w:rPr>
        <w:t>Strong customer relations skills</w:t>
      </w:r>
      <w:r>
        <w:rPr>
          <w:rStyle w:val="ng-star-inserted1"/>
          <w:rFonts w:ascii="Arial" w:hAnsi="Arial" w:cs="Arial"/>
          <w:color w:val="1A1C1E"/>
          <w:sz w:val="21"/>
          <w:szCs w:val="21"/>
        </w:rPr>
        <w:t>.</w:t>
      </w:r>
    </w:p>
    <w:p w14:paraId="4F99B6D9" w14:textId="77777777" w:rsidR="00FA7390" w:rsidRPr="009915FE" w:rsidRDefault="00FA7390" w:rsidP="00FA7390">
      <w:pPr>
        <w:widowControl w:val="0"/>
        <w:autoSpaceDE w:val="0"/>
        <w:autoSpaceDN w:val="0"/>
        <w:adjustRightInd w:val="0"/>
        <w:spacing w:after="0" w:line="240" w:lineRule="auto"/>
        <w:ind w:left="720"/>
        <w:contextualSpacing/>
        <w:jc w:val="both"/>
        <w:rPr>
          <w:rFonts w:ascii="Arial Narrow" w:eastAsia="Times New Roman" w:hAnsi="Arial Narrow" w:cs="Arial"/>
          <w:color w:val="000000"/>
          <w:sz w:val="24"/>
          <w:szCs w:val="24"/>
        </w:rPr>
      </w:pPr>
    </w:p>
    <w:p w14:paraId="57087554" w14:textId="77777777" w:rsidR="00FA7390" w:rsidRDefault="00FA7390" w:rsidP="00FA7390">
      <w:pPr>
        <w:widowControl w:val="0"/>
        <w:autoSpaceDE w:val="0"/>
        <w:autoSpaceDN w:val="0"/>
        <w:adjustRightInd w:val="0"/>
        <w:spacing w:after="0" w:line="240" w:lineRule="auto"/>
        <w:jc w:val="both"/>
        <w:rPr>
          <w:rFonts w:ascii="Arial Narrow" w:eastAsia="Times New Roman" w:hAnsi="Arial Narrow" w:cs="Arial"/>
          <w:bCs/>
          <w:sz w:val="24"/>
          <w:szCs w:val="24"/>
          <w:u w:val="single"/>
          <w:lang w:val="en-GB"/>
        </w:rPr>
      </w:pPr>
      <w:r w:rsidRPr="009915FE">
        <w:rPr>
          <w:rFonts w:ascii="Arial Narrow" w:eastAsia="Times New Roman" w:hAnsi="Arial Narrow" w:cs="Arial"/>
          <w:bCs/>
          <w:sz w:val="24"/>
          <w:szCs w:val="24"/>
          <w:u w:val="single"/>
          <w:lang w:val="en-GB"/>
        </w:rPr>
        <w:t xml:space="preserve">Technical </w:t>
      </w:r>
    </w:p>
    <w:p w14:paraId="78F937EF" w14:textId="77777777" w:rsidR="00B7526B" w:rsidRPr="009915FE" w:rsidRDefault="00B7526B" w:rsidP="00FA7390">
      <w:pPr>
        <w:widowControl w:val="0"/>
        <w:autoSpaceDE w:val="0"/>
        <w:autoSpaceDN w:val="0"/>
        <w:adjustRightInd w:val="0"/>
        <w:spacing w:after="0" w:line="240" w:lineRule="auto"/>
        <w:jc w:val="both"/>
        <w:rPr>
          <w:rFonts w:ascii="Arial Narrow" w:eastAsia="Times New Roman" w:hAnsi="Arial Narrow" w:cs="Arial"/>
          <w:bCs/>
          <w:sz w:val="24"/>
          <w:szCs w:val="24"/>
          <w:u w:val="single"/>
          <w:lang w:val="en-GB"/>
        </w:rPr>
      </w:pPr>
    </w:p>
    <w:p w14:paraId="51A38E92" w14:textId="77777777" w:rsidR="00B7526B" w:rsidRPr="00A84851" w:rsidRDefault="00B7526B" w:rsidP="00B7526B">
      <w:pPr>
        <w:pStyle w:val="ng-star-inserted"/>
        <w:numPr>
          <w:ilvl w:val="0"/>
          <w:numId w:val="35"/>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In-depth knowledge of the Government Procurement Laws, Policies, and Procedures.</w:t>
      </w:r>
    </w:p>
    <w:p w14:paraId="0AA1657D" w14:textId="77777777" w:rsidR="00B7526B" w:rsidRPr="00A84851" w:rsidRDefault="00B7526B" w:rsidP="00B7526B">
      <w:pPr>
        <w:pStyle w:val="ng-star-inserted"/>
        <w:numPr>
          <w:ilvl w:val="0"/>
          <w:numId w:val="35"/>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Thorough knowledge of the FAA Act.</w:t>
      </w:r>
    </w:p>
    <w:p w14:paraId="6CBF15D8" w14:textId="77777777" w:rsidR="00B7526B" w:rsidRPr="00A84851" w:rsidRDefault="00B7526B" w:rsidP="00B7526B">
      <w:pPr>
        <w:pStyle w:val="ng-star-inserted"/>
        <w:numPr>
          <w:ilvl w:val="0"/>
          <w:numId w:val="35"/>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Strong knowledge of Supplies, Contract, and Tender Management.</w:t>
      </w:r>
    </w:p>
    <w:p w14:paraId="79B5EA77" w14:textId="77777777" w:rsidR="00B7526B" w:rsidRPr="00A84851" w:rsidRDefault="00B7526B" w:rsidP="00B7526B">
      <w:pPr>
        <w:pStyle w:val="ng-star-inserted"/>
        <w:numPr>
          <w:ilvl w:val="0"/>
          <w:numId w:val="35"/>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Sound knowledge of Project Management and Budget Preparation.</w:t>
      </w:r>
    </w:p>
    <w:p w14:paraId="52F0BFC1" w14:textId="77777777" w:rsidR="00B7526B" w:rsidRPr="00A84851" w:rsidRDefault="00B7526B" w:rsidP="00B7526B">
      <w:pPr>
        <w:pStyle w:val="ng-star-inserted"/>
        <w:numPr>
          <w:ilvl w:val="0"/>
          <w:numId w:val="35"/>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Proficiency in the relevant computer application software (e.g., GOJ Electronic Procurement System).</w:t>
      </w:r>
    </w:p>
    <w:p w14:paraId="0E439477" w14:textId="77777777" w:rsidR="009915FE" w:rsidRDefault="009915FE" w:rsidP="009915FE">
      <w:pPr>
        <w:pStyle w:val="ng-star-inserted"/>
        <w:shd w:val="clear" w:color="auto" w:fill="FFFFFF"/>
        <w:spacing w:before="0" w:beforeAutospacing="0" w:after="45" w:afterAutospacing="0" w:line="300" w:lineRule="atLeast"/>
        <w:ind w:left="644"/>
        <w:rPr>
          <w:rFonts w:ascii="Arial Narrow" w:hAnsi="Arial Narrow" w:cs="Arial"/>
          <w:color w:val="1A1C1E"/>
          <w:sz w:val="21"/>
          <w:szCs w:val="21"/>
        </w:rPr>
      </w:pPr>
    </w:p>
    <w:p w14:paraId="07EDCE23" w14:textId="77777777" w:rsidR="008A7CA1" w:rsidRPr="009915FE" w:rsidRDefault="008A7CA1" w:rsidP="009915FE">
      <w:pPr>
        <w:pStyle w:val="ng-star-inserted"/>
        <w:shd w:val="clear" w:color="auto" w:fill="FFFFFF"/>
        <w:spacing w:before="0" w:beforeAutospacing="0" w:after="45" w:afterAutospacing="0" w:line="300" w:lineRule="atLeast"/>
        <w:ind w:left="644"/>
        <w:rPr>
          <w:rFonts w:ascii="Arial Narrow" w:hAnsi="Arial Narrow" w:cs="Arial"/>
          <w:color w:val="1A1C1E"/>
          <w:sz w:val="21"/>
          <w:szCs w:val="21"/>
        </w:rPr>
      </w:pPr>
      <w:bookmarkStart w:id="0" w:name="_GoBack"/>
      <w:bookmarkEnd w:id="0"/>
    </w:p>
    <w:p w14:paraId="48BC206B" w14:textId="77777777" w:rsidR="00FA7390" w:rsidRPr="009915FE" w:rsidRDefault="00FA7390" w:rsidP="00974C12">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MINIMUM REQUIRED EDUCATION AND EXPERIENCE</w:t>
      </w:r>
    </w:p>
    <w:p w14:paraId="74349750" w14:textId="77777777" w:rsidR="00FA7390" w:rsidRPr="009915FE" w:rsidRDefault="00FA7390" w:rsidP="00FA7390">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72AACD89" w14:textId="77777777" w:rsidR="00B7526B" w:rsidRPr="00A84851" w:rsidRDefault="00B7526B" w:rsidP="00B7526B">
      <w:pPr>
        <w:pStyle w:val="ng-star-inserted"/>
        <w:numPr>
          <w:ilvl w:val="0"/>
          <w:numId w:val="36"/>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B.Sc. in Business Administration, Management Studies, Public Administration, or a related field.</w:t>
      </w:r>
    </w:p>
    <w:p w14:paraId="1D9BE8B3" w14:textId="77777777" w:rsidR="00B7526B" w:rsidRPr="00A84851" w:rsidRDefault="00B7526B" w:rsidP="00B7526B">
      <w:pPr>
        <w:pStyle w:val="ng-star-inserted"/>
        <w:numPr>
          <w:ilvl w:val="0"/>
          <w:numId w:val="36"/>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A Certificate in Public Procurement (e.g., from MIND/INPRI).</w:t>
      </w:r>
    </w:p>
    <w:p w14:paraId="013ACC1C" w14:textId="77777777" w:rsidR="00B7526B" w:rsidRPr="00A84851" w:rsidRDefault="00B7526B" w:rsidP="00B7526B">
      <w:pPr>
        <w:pStyle w:val="ng-star-inserted"/>
        <w:numPr>
          <w:ilvl w:val="0"/>
          <w:numId w:val="36"/>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A minimum of three (3) years of related work experience in the procurement of goods and services, preferably in the public sector.</w:t>
      </w:r>
    </w:p>
    <w:p w14:paraId="17DF261F" w14:textId="77777777" w:rsidR="00FA7390" w:rsidRPr="009915FE" w:rsidRDefault="00FA7390" w:rsidP="00FA7390">
      <w:pPr>
        <w:autoSpaceDE w:val="0"/>
        <w:autoSpaceDN w:val="0"/>
        <w:adjustRightInd w:val="0"/>
        <w:spacing w:after="0" w:line="240" w:lineRule="auto"/>
        <w:contextualSpacing/>
        <w:jc w:val="both"/>
        <w:rPr>
          <w:rFonts w:ascii="Arial Narrow" w:hAnsi="Arial Narrow" w:cs="Arial"/>
          <w:bCs/>
          <w:color w:val="000081"/>
          <w:sz w:val="24"/>
          <w:szCs w:val="24"/>
        </w:rPr>
      </w:pPr>
    </w:p>
    <w:p w14:paraId="5BC5E6F3" w14:textId="16FFE6C1" w:rsidR="00FA7390" w:rsidRDefault="00FA7390" w:rsidP="00286199">
      <w:pPr>
        <w:numPr>
          <w:ilvl w:val="0"/>
          <w:numId w:val="5"/>
        </w:numPr>
        <w:autoSpaceDE w:val="0"/>
        <w:autoSpaceDN w:val="0"/>
        <w:adjustRightInd w:val="0"/>
        <w:spacing w:after="0" w:line="240" w:lineRule="auto"/>
        <w:contextualSpacing/>
        <w:jc w:val="both"/>
        <w:rPr>
          <w:rFonts w:ascii="Arial Narrow" w:hAnsi="Arial Narrow" w:cs="Arial Narrow"/>
          <w:bCs/>
          <w:color w:val="000081"/>
          <w:sz w:val="24"/>
          <w:szCs w:val="24"/>
        </w:rPr>
      </w:pPr>
      <w:r w:rsidRPr="009915FE">
        <w:rPr>
          <w:rFonts w:ascii="Arial Narrow" w:hAnsi="Arial Narrow" w:cs="Arial Narrow"/>
          <w:bCs/>
          <w:color w:val="000081"/>
          <w:sz w:val="24"/>
          <w:szCs w:val="24"/>
        </w:rPr>
        <w:t>SPECIAL CONDITIONS ASSOCIATED WITH THE JOB</w:t>
      </w:r>
    </w:p>
    <w:p w14:paraId="54A30787" w14:textId="77777777" w:rsidR="009915FE" w:rsidRPr="009915FE" w:rsidRDefault="009915FE" w:rsidP="009915FE">
      <w:pPr>
        <w:autoSpaceDE w:val="0"/>
        <w:autoSpaceDN w:val="0"/>
        <w:adjustRightInd w:val="0"/>
        <w:spacing w:after="0" w:line="240" w:lineRule="auto"/>
        <w:ind w:left="360"/>
        <w:contextualSpacing/>
        <w:jc w:val="both"/>
        <w:rPr>
          <w:rFonts w:ascii="Arial Narrow" w:hAnsi="Arial Narrow" w:cs="Arial Narrow"/>
          <w:bCs/>
          <w:color w:val="000081"/>
          <w:sz w:val="24"/>
          <w:szCs w:val="24"/>
        </w:rPr>
      </w:pPr>
    </w:p>
    <w:p w14:paraId="6A783FFF" w14:textId="77777777" w:rsidR="00B7526B" w:rsidRPr="00A84851" w:rsidRDefault="00B7526B" w:rsidP="00B7526B">
      <w:pPr>
        <w:pStyle w:val="ng-star-inserted"/>
        <w:numPr>
          <w:ilvl w:val="0"/>
          <w:numId w:val="37"/>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Extensive travel island-wide may be required.</w:t>
      </w:r>
    </w:p>
    <w:p w14:paraId="223BF966" w14:textId="77777777" w:rsidR="00B7526B" w:rsidRPr="00A84851" w:rsidRDefault="00B7526B" w:rsidP="00B7526B">
      <w:pPr>
        <w:pStyle w:val="ng-star-inserted"/>
        <w:numPr>
          <w:ilvl w:val="0"/>
          <w:numId w:val="37"/>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High-pressure environment with strict deadlines and a high level of public scrutiny.</w:t>
      </w:r>
    </w:p>
    <w:p w14:paraId="71DB76C6" w14:textId="77777777" w:rsidR="00B7526B" w:rsidRPr="00A84851" w:rsidRDefault="00B7526B" w:rsidP="00B7526B">
      <w:pPr>
        <w:pStyle w:val="ng-star-inserted"/>
        <w:numPr>
          <w:ilvl w:val="0"/>
          <w:numId w:val="37"/>
        </w:numPr>
        <w:shd w:val="clear" w:color="auto" w:fill="FFFFFF"/>
        <w:spacing w:before="0" w:beforeAutospacing="0" w:after="45" w:afterAutospacing="0" w:line="300" w:lineRule="atLeast"/>
        <w:rPr>
          <w:rFonts w:ascii="Arial Narrow" w:hAnsi="Arial Narrow" w:cs="Arial"/>
          <w:color w:val="1A1C1E"/>
          <w:sz w:val="22"/>
          <w:szCs w:val="22"/>
        </w:rPr>
      </w:pPr>
      <w:r w:rsidRPr="00A84851">
        <w:rPr>
          <w:rStyle w:val="ng-star-inserted1"/>
          <w:rFonts w:ascii="Arial Narrow" w:hAnsi="Arial Narrow" w:cs="Arial"/>
          <w:color w:val="1A1C1E"/>
          <w:sz w:val="22"/>
          <w:szCs w:val="22"/>
        </w:rPr>
        <w:t>May be required to work beyond normal working hours.</w:t>
      </w:r>
    </w:p>
    <w:p w14:paraId="58F75431" w14:textId="44E7734B" w:rsidR="00920437" w:rsidRPr="00747968" w:rsidRDefault="00920437" w:rsidP="00C0022D">
      <w:pPr>
        <w:pStyle w:val="ListParagraph"/>
        <w:ind w:left="785"/>
        <w:rPr>
          <w:rFonts w:ascii="Arial Narrow" w:hAnsi="Arial Narrow"/>
        </w:rPr>
      </w:pPr>
    </w:p>
    <w:sectPr w:rsidR="00920437" w:rsidRPr="00747968" w:rsidSect="007044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3C513" w14:textId="77777777" w:rsidR="0043092F" w:rsidRDefault="0043092F" w:rsidP="0061085F">
      <w:pPr>
        <w:spacing w:after="0" w:line="240" w:lineRule="auto"/>
      </w:pPr>
      <w:r>
        <w:separator/>
      </w:r>
    </w:p>
  </w:endnote>
  <w:endnote w:type="continuationSeparator" w:id="0">
    <w:p w14:paraId="0DD44793" w14:textId="77777777" w:rsidR="0043092F" w:rsidRDefault="0043092F" w:rsidP="0061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1301" w14:textId="77777777" w:rsidR="00E12A9A" w:rsidRDefault="00E12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826372"/>
      <w:docPartObj>
        <w:docPartGallery w:val="Page Numbers (Bottom of Page)"/>
        <w:docPartUnique/>
      </w:docPartObj>
    </w:sdtPr>
    <w:sdtEndPr/>
    <w:sdtContent>
      <w:sdt>
        <w:sdtPr>
          <w:id w:val="1767115953"/>
          <w:docPartObj>
            <w:docPartGallery w:val="Page Numbers (Top of Page)"/>
            <w:docPartUnique/>
          </w:docPartObj>
        </w:sdtPr>
        <w:sdtEndPr/>
        <w:sdtContent>
          <w:p w14:paraId="7E1AF308" w14:textId="77777777" w:rsidR="00381ECE" w:rsidRDefault="00381ECE" w:rsidP="001E56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7CA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7CA1">
              <w:rPr>
                <w:b/>
                <w:bCs/>
                <w:noProof/>
              </w:rPr>
              <w:t>7</w:t>
            </w:r>
            <w:r>
              <w:rPr>
                <w:b/>
                <w:bCs/>
                <w:sz w:val="24"/>
                <w:szCs w:val="24"/>
              </w:rPr>
              <w:fldChar w:fldCharType="end"/>
            </w:r>
          </w:p>
        </w:sdtContent>
      </w:sdt>
    </w:sdtContent>
  </w:sdt>
  <w:p w14:paraId="6AEA7862" w14:textId="77777777" w:rsidR="00381ECE" w:rsidRDefault="00381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C736" w14:textId="77777777" w:rsidR="00E12A9A" w:rsidRDefault="00E12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6575" w14:textId="77777777" w:rsidR="0043092F" w:rsidRDefault="0043092F" w:rsidP="0061085F">
      <w:pPr>
        <w:spacing w:after="0" w:line="240" w:lineRule="auto"/>
      </w:pPr>
      <w:r>
        <w:separator/>
      </w:r>
    </w:p>
  </w:footnote>
  <w:footnote w:type="continuationSeparator" w:id="0">
    <w:p w14:paraId="6002D9FD" w14:textId="77777777" w:rsidR="0043092F" w:rsidRDefault="0043092F" w:rsidP="00610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E607" w14:textId="77777777" w:rsidR="00E12A9A" w:rsidRDefault="00E12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0658" w14:textId="3054D6B8" w:rsidR="00381ECE" w:rsidRPr="005E099C" w:rsidRDefault="00381ECE" w:rsidP="001E5600">
    <w:pPr>
      <w:pStyle w:val="Header"/>
      <w:jc w:val="center"/>
      <w:rPr>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3FF3" w14:textId="77777777" w:rsidR="00E12A9A" w:rsidRDefault="00E12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821"/>
    <w:multiLevelType w:val="hybridMultilevel"/>
    <w:tmpl w:val="FEE42FA0"/>
    <w:lvl w:ilvl="0" w:tplc="83E43EE4">
      <w:start w:val="1"/>
      <w:numFmt w:val="bullet"/>
      <w:pStyle w:val="ListBullet"/>
      <w:lvlText w:val=""/>
      <w:lvlJc w:val="left"/>
      <w:pPr>
        <w:tabs>
          <w:tab w:val="num" w:pos="72"/>
        </w:tabs>
        <w:ind w:left="216" w:hanging="216"/>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13235"/>
    <w:multiLevelType w:val="multilevel"/>
    <w:tmpl w:val="07C13235"/>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46C4A"/>
    <w:multiLevelType w:val="hybridMultilevel"/>
    <w:tmpl w:val="481CE456"/>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B253811"/>
    <w:multiLevelType w:val="hybridMultilevel"/>
    <w:tmpl w:val="2CB69BDA"/>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4CD209B"/>
    <w:multiLevelType w:val="multilevel"/>
    <w:tmpl w:val="344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06403"/>
    <w:multiLevelType w:val="hybridMultilevel"/>
    <w:tmpl w:val="2E8E84F4"/>
    <w:lvl w:ilvl="0" w:tplc="20090001">
      <w:start w:val="1"/>
      <w:numFmt w:val="bullet"/>
      <w:lvlText w:val=""/>
      <w:lvlJc w:val="left"/>
      <w:pPr>
        <w:ind w:left="785" w:hanging="360"/>
      </w:pPr>
      <w:rPr>
        <w:rFonts w:ascii="Symbol" w:hAnsi="Symbol" w:hint="default"/>
        <w:color w:val="000081"/>
        <w:sz w:val="22"/>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221F2EF2"/>
    <w:multiLevelType w:val="multilevel"/>
    <w:tmpl w:val="221F2EF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2927FDF"/>
    <w:multiLevelType w:val="hybridMultilevel"/>
    <w:tmpl w:val="D49E687C"/>
    <w:lvl w:ilvl="0" w:tplc="20090001">
      <w:start w:val="1"/>
      <w:numFmt w:val="bullet"/>
      <w:lvlText w:val=""/>
      <w:lvlJc w:val="left"/>
      <w:pPr>
        <w:ind w:left="785" w:hanging="360"/>
      </w:pPr>
      <w:rPr>
        <w:rFonts w:ascii="Symbol" w:hAnsi="Symbol" w:hint="default"/>
        <w:color w:val="000081"/>
        <w:sz w:val="22"/>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247020A9"/>
    <w:multiLevelType w:val="multilevel"/>
    <w:tmpl w:val="50DC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F3DD9"/>
    <w:multiLevelType w:val="multilevel"/>
    <w:tmpl w:val="F608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94FA4"/>
    <w:multiLevelType w:val="multilevel"/>
    <w:tmpl w:val="FF1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11EE9"/>
    <w:multiLevelType w:val="hybridMultilevel"/>
    <w:tmpl w:val="2C4A7E38"/>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9927082"/>
    <w:multiLevelType w:val="multilevel"/>
    <w:tmpl w:val="E1E81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D7ABE"/>
    <w:multiLevelType w:val="hybridMultilevel"/>
    <w:tmpl w:val="1C58D06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4" w15:restartNumberingAfterBreak="0">
    <w:nsid w:val="328B4B04"/>
    <w:multiLevelType w:val="multilevel"/>
    <w:tmpl w:val="328B4B04"/>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bullet"/>
      <w:lvlText w:val=""/>
      <w:lvlJc w:val="left"/>
      <w:pPr>
        <w:tabs>
          <w:tab w:val="num" w:pos="2250"/>
        </w:tabs>
        <w:ind w:left="2250" w:hanging="360"/>
      </w:pPr>
      <w:rPr>
        <w:rFonts w:ascii="Wingdings" w:hAnsi="Wingdings" w:hint="default"/>
      </w:rPr>
    </w:lvl>
    <w:lvl w:ilvl="3">
      <w:start w:val="1"/>
      <w:numFmt w:val="bullet"/>
      <w:lvlText w:val=""/>
      <w:lvlJc w:val="left"/>
      <w:pPr>
        <w:tabs>
          <w:tab w:val="num" w:pos="2970"/>
        </w:tabs>
        <w:ind w:left="2970" w:hanging="360"/>
      </w:pPr>
      <w:rPr>
        <w:rFonts w:ascii="Symbol" w:hAnsi="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hint="default"/>
      </w:rPr>
    </w:lvl>
    <w:lvl w:ilvl="6">
      <w:start w:val="1"/>
      <w:numFmt w:val="bullet"/>
      <w:lvlText w:val=""/>
      <w:lvlJc w:val="left"/>
      <w:pPr>
        <w:tabs>
          <w:tab w:val="num" w:pos="5130"/>
        </w:tabs>
        <w:ind w:left="5130" w:hanging="360"/>
      </w:pPr>
      <w:rPr>
        <w:rFonts w:ascii="Symbol" w:hAnsi="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366E59A9"/>
    <w:multiLevelType w:val="multilevel"/>
    <w:tmpl w:val="DA1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C0882"/>
    <w:multiLevelType w:val="hybridMultilevel"/>
    <w:tmpl w:val="4B90515E"/>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BF32A44"/>
    <w:multiLevelType w:val="hybridMultilevel"/>
    <w:tmpl w:val="B31247F0"/>
    <w:lvl w:ilvl="0" w:tplc="075E078A">
      <w:start w:val="1"/>
      <w:numFmt w:val="decimal"/>
      <w:lvlText w:val="%1."/>
      <w:lvlJc w:val="left"/>
      <w:pPr>
        <w:ind w:left="360" w:hanging="360"/>
      </w:pPr>
      <w:rPr>
        <w:rFonts w:eastAsiaTheme="minorHAnsi" w:cs="Arial Narrow" w:hint="default"/>
        <w:color w:val="000081"/>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8D0803"/>
    <w:multiLevelType w:val="multilevel"/>
    <w:tmpl w:val="38B6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8973EC"/>
    <w:multiLevelType w:val="hybridMultilevel"/>
    <w:tmpl w:val="E216EE42"/>
    <w:lvl w:ilvl="0" w:tplc="20090001">
      <w:start w:val="1"/>
      <w:numFmt w:val="bullet"/>
      <w:lvlText w:val=""/>
      <w:lvlJc w:val="left"/>
      <w:pPr>
        <w:ind w:left="785" w:hanging="360"/>
      </w:pPr>
      <w:rPr>
        <w:rFonts w:ascii="Symbol" w:hAnsi="Symbol" w:hint="default"/>
        <w:color w:val="000081"/>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456D2ADD"/>
    <w:multiLevelType w:val="hybridMultilevel"/>
    <w:tmpl w:val="1E085886"/>
    <w:lvl w:ilvl="0" w:tplc="87925FC0">
      <w:start w:val="1"/>
      <w:numFmt w:val="lowerLetter"/>
      <w:pStyle w:val="ListNumber"/>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15:restartNumberingAfterBreak="0">
    <w:nsid w:val="45E7634C"/>
    <w:multiLevelType w:val="hybridMultilevel"/>
    <w:tmpl w:val="36583980"/>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6991E6E"/>
    <w:multiLevelType w:val="hybridMultilevel"/>
    <w:tmpl w:val="1E608D62"/>
    <w:lvl w:ilvl="0" w:tplc="04090001">
      <w:start w:val="1"/>
      <w:numFmt w:val="bullet"/>
      <w:lvlText w:val=""/>
      <w:lvlJc w:val="left"/>
      <w:pPr>
        <w:ind w:left="785" w:hanging="360"/>
      </w:pPr>
      <w:rPr>
        <w:rFonts w:ascii="Symbol" w:hAnsi="Symbol" w:hint="default"/>
        <w:b/>
        <w:u w:val="none"/>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15:restartNumberingAfterBreak="0">
    <w:nsid w:val="47A535AF"/>
    <w:multiLevelType w:val="multilevel"/>
    <w:tmpl w:val="47A535AF"/>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B2C0F90"/>
    <w:multiLevelType w:val="hybridMultilevel"/>
    <w:tmpl w:val="59B6FEA4"/>
    <w:lvl w:ilvl="0" w:tplc="20090001">
      <w:start w:val="1"/>
      <w:numFmt w:val="bullet"/>
      <w:lvlText w:val=""/>
      <w:lvlJc w:val="left"/>
      <w:pPr>
        <w:ind w:left="785" w:hanging="360"/>
      </w:pPr>
      <w:rPr>
        <w:rFonts w:ascii="Symbol" w:hAnsi="Symbol" w:hint="default"/>
        <w:color w:val="000081"/>
        <w:sz w:val="22"/>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52623DB7"/>
    <w:multiLevelType w:val="hybridMultilevel"/>
    <w:tmpl w:val="89A65152"/>
    <w:lvl w:ilvl="0" w:tplc="20090001">
      <w:start w:val="1"/>
      <w:numFmt w:val="bullet"/>
      <w:lvlText w:val=""/>
      <w:lvlJc w:val="left"/>
      <w:pPr>
        <w:ind w:left="644" w:hanging="360"/>
      </w:pPr>
      <w:rPr>
        <w:rFonts w:ascii="Symbol" w:hAnsi="Symbol" w:hint="default"/>
        <w:color w:val="000081"/>
        <w:sz w:val="22"/>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7A51B22"/>
    <w:multiLevelType w:val="hybridMultilevel"/>
    <w:tmpl w:val="1AB4E2E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7" w15:restartNumberingAfterBreak="0">
    <w:nsid w:val="59B821AB"/>
    <w:multiLevelType w:val="multilevel"/>
    <w:tmpl w:val="912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8015F"/>
    <w:multiLevelType w:val="hybridMultilevel"/>
    <w:tmpl w:val="72968204"/>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FBB414D"/>
    <w:multiLevelType w:val="hybridMultilevel"/>
    <w:tmpl w:val="E2846FBA"/>
    <w:lvl w:ilvl="0" w:tplc="04090001">
      <w:start w:val="1"/>
      <w:numFmt w:val="bullet"/>
      <w:pStyle w:val="A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D16A3"/>
    <w:multiLevelType w:val="multilevel"/>
    <w:tmpl w:val="601D16A3"/>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6D837AE6"/>
    <w:multiLevelType w:val="hybridMultilevel"/>
    <w:tmpl w:val="186686D0"/>
    <w:lvl w:ilvl="0" w:tplc="20090001">
      <w:start w:val="1"/>
      <w:numFmt w:val="bullet"/>
      <w:lvlText w:val=""/>
      <w:lvlJc w:val="left"/>
      <w:pPr>
        <w:ind w:left="785" w:hanging="360"/>
      </w:pPr>
      <w:rPr>
        <w:rFonts w:ascii="Symbol" w:hAnsi="Symbol" w:hint="default"/>
        <w:color w:val="000081"/>
        <w:sz w:val="22"/>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722C4426"/>
    <w:multiLevelType w:val="hybridMultilevel"/>
    <w:tmpl w:val="2DC8992E"/>
    <w:lvl w:ilvl="0" w:tplc="1700B858">
      <w:start w:val="2"/>
      <w:numFmt w:val="bullet"/>
      <w:pStyle w:val="ListBullet2"/>
      <w:lvlText w:val=""/>
      <w:lvlJc w:val="left"/>
      <w:pPr>
        <w:tabs>
          <w:tab w:val="num" w:pos="1080"/>
        </w:tabs>
        <w:ind w:left="1080" w:hanging="360"/>
      </w:pPr>
      <w:rPr>
        <w:rFonts w:ascii="Wingdings" w:eastAsia="Times New Roman" w:hAnsi="Wingdings" w:cs="Times New Roman" w:hint="default"/>
      </w:rPr>
    </w:lvl>
    <w:lvl w:ilvl="1" w:tplc="8314FD26">
      <w:start w:val="1"/>
      <w:numFmt w:val="bullet"/>
      <w:lvlText w:val="o"/>
      <w:lvlJc w:val="left"/>
      <w:pPr>
        <w:tabs>
          <w:tab w:val="num" w:pos="1440"/>
        </w:tabs>
        <w:ind w:left="1440" w:hanging="360"/>
      </w:pPr>
      <w:rPr>
        <w:rFonts w:ascii="Courier New" w:hAnsi="Courier New" w:hint="default"/>
      </w:rPr>
    </w:lvl>
    <w:lvl w:ilvl="2" w:tplc="5150CEEA">
      <w:start w:val="1"/>
      <w:numFmt w:val="bullet"/>
      <w:lvlText w:val=""/>
      <w:lvlJc w:val="left"/>
      <w:pPr>
        <w:tabs>
          <w:tab w:val="num" w:pos="2160"/>
        </w:tabs>
        <w:ind w:left="2160" w:hanging="360"/>
      </w:pPr>
      <w:rPr>
        <w:rFonts w:ascii="Wingdings" w:hAnsi="Wingdings" w:hint="default"/>
      </w:rPr>
    </w:lvl>
    <w:lvl w:ilvl="3" w:tplc="A1A6CEE2" w:tentative="1">
      <w:start w:val="1"/>
      <w:numFmt w:val="bullet"/>
      <w:lvlText w:val=""/>
      <w:lvlJc w:val="left"/>
      <w:pPr>
        <w:tabs>
          <w:tab w:val="num" w:pos="2880"/>
        </w:tabs>
        <w:ind w:left="2880" w:hanging="360"/>
      </w:pPr>
      <w:rPr>
        <w:rFonts w:ascii="Symbol" w:hAnsi="Symbol" w:hint="default"/>
      </w:rPr>
    </w:lvl>
    <w:lvl w:ilvl="4" w:tplc="2E6E810C" w:tentative="1">
      <w:start w:val="1"/>
      <w:numFmt w:val="bullet"/>
      <w:lvlText w:val="o"/>
      <w:lvlJc w:val="left"/>
      <w:pPr>
        <w:tabs>
          <w:tab w:val="num" w:pos="3600"/>
        </w:tabs>
        <w:ind w:left="3600" w:hanging="360"/>
      </w:pPr>
      <w:rPr>
        <w:rFonts w:ascii="Courier New" w:hAnsi="Courier New" w:hint="default"/>
      </w:rPr>
    </w:lvl>
    <w:lvl w:ilvl="5" w:tplc="1D8012C0" w:tentative="1">
      <w:start w:val="1"/>
      <w:numFmt w:val="bullet"/>
      <w:lvlText w:val=""/>
      <w:lvlJc w:val="left"/>
      <w:pPr>
        <w:tabs>
          <w:tab w:val="num" w:pos="4320"/>
        </w:tabs>
        <w:ind w:left="4320" w:hanging="360"/>
      </w:pPr>
      <w:rPr>
        <w:rFonts w:ascii="Wingdings" w:hAnsi="Wingdings" w:hint="default"/>
      </w:rPr>
    </w:lvl>
    <w:lvl w:ilvl="6" w:tplc="9AD2DC7C" w:tentative="1">
      <w:start w:val="1"/>
      <w:numFmt w:val="bullet"/>
      <w:lvlText w:val=""/>
      <w:lvlJc w:val="left"/>
      <w:pPr>
        <w:tabs>
          <w:tab w:val="num" w:pos="5040"/>
        </w:tabs>
        <w:ind w:left="5040" w:hanging="360"/>
      </w:pPr>
      <w:rPr>
        <w:rFonts w:ascii="Symbol" w:hAnsi="Symbol" w:hint="default"/>
      </w:rPr>
    </w:lvl>
    <w:lvl w:ilvl="7" w:tplc="08D09038" w:tentative="1">
      <w:start w:val="1"/>
      <w:numFmt w:val="bullet"/>
      <w:lvlText w:val="o"/>
      <w:lvlJc w:val="left"/>
      <w:pPr>
        <w:tabs>
          <w:tab w:val="num" w:pos="5760"/>
        </w:tabs>
        <w:ind w:left="5760" w:hanging="360"/>
      </w:pPr>
      <w:rPr>
        <w:rFonts w:ascii="Courier New" w:hAnsi="Courier New" w:hint="default"/>
      </w:rPr>
    </w:lvl>
    <w:lvl w:ilvl="8" w:tplc="4FE0BD0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95F05"/>
    <w:multiLevelType w:val="hybridMultilevel"/>
    <w:tmpl w:val="18060774"/>
    <w:lvl w:ilvl="0" w:tplc="20090001">
      <w:start w:val="1"/>
      <w:numFmt w:val="bullet"/>
      <w:lvlText w:val=""/>
      <w:lvlJc w:val="left"/>
      <w:pPr>
        <w:ind w:left="786" w:hanging="360"/>
      </w:pPr>
      <w:rPr>
        <w:rFonts w:ascii="Symbol" w:hAnsi="Symbol" w:hint="default"/>
        <w:color w:val="000081"/>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5E63A4E"/>
    <w:multiLevelType w:val="hybridMultilevel"/>
    <w:tmpl w:val="12CCA474"/>
    <w:lvl w:ilvl="0" w:tplc="20090001">
      <w:start w:val="1"/>
      <w:numFmt w:val="bullet"/>
      <w:lvlText w:val=""/>
      <w:lvlJc w:val="left"/>
      <w:pPr>
        <w:ind w:left="785" w:hanging="360"/>
      </w:pPr>
      <w:rPr>
        <w:rFonts w:ascii="Symbol" w:hAnsi="Symbol" w:hint="default"/>
      </w:rPr>
    </w:lvl>
    <w:lvl w:ilvl="1" w:tplc="20090003" w:tentative="1">
      <w:start w:val="1"/>
      <w:numFmt w:val="bullet"/>
      <w:lvlText w:val="o"/>
      <w:lvlJc w:val="left"/>
      <w:pPr>
        <w:ind w:left="1505" w:hanging="360"/>
      </w:pPr>
      <w:rPr>
        <w:rFonts w:ascii="Courier New" w:hAnsi="Courier New" w:cs="Courier New" w:hint="default"/>
      </w:rPr>
    </w:lvl>
    <w:lvl w:ilvl="2" w:tplc="20090005" w:tentative="1">
      <w:start w:val="1"/>
      <w:numFmt w:val="bullet"/>
      <w:lvlText w:val=""/>
      <w:lvlJc w:val="left"/>
      <w:pPr>
        <w:ind w:left="2225" w:hanging="360"/>
      </w:pPr>
      <w:rPr>
        <w:rFonts w:ascii="Wingdings" w:hAnsi="Wingdings" w:hint="default"/>
      </w:rPr>
    </w:lvl>
    <w:lvl w:ilvl="3" w:tplc="20090001" w:tentative="1">
      <w:start w:val="1"/>
      <w:numFmt w:val="bullet"/>
      <w:lvlText w:val=""/>
      <w:lvlJc w:val="left"/>
      <w:pPr>
        <w:ind w:left="2945" w:hanging="360"/>
      </w:pPr>
      <w:rPr>
        <w:rFonts w:ascii="Symbol" w:hAnsi="Symbol" w:hint="default"/>
      </w:rPr>
    </w:lvl>
    <w:lvl w:ilvl="4" w:tplc="20090003" w:tentative="1">
      <w:start w:val="1"/>
      <w:numFmt w:val="bullet"/>
      <w:lvlText w:val="o"/>
      <w:lvlJc w:val="left"/>
      <w:pPr>
        <w:ind w:left="3665" w:hanging="360"/>
      </w:pPr>
      <w:rPr>
        <w:rFonts w:ascii="Courier New" w:hAnsi="Courier New" w:cs="Courier New" w:hint="default"/>
      </w:rPr>
    </w:lvl>
    <w:lvl w:ilvl="5" w:tplc="20090005" w:tentative="1">
      <w:start w:val="1"/>
      <w:numFmt w:val="bullet"/>
      <w:lvlText w:val=""/>
      <w:lvlJc w:val="left"/>
      <w:pPr>
        <w:ind w:left="4385" w:hanging="360"/>
      </w:pPr>
      <w:rPr>
        <w:rFonts w:ascii="Wingdings" w:hAnsi="Wingdings" w:hint="default"/>
      </w:rPr>
    </w:lvl>
    <w:lvl w:ilvl="6" w:tplc="20090001" w:tentative="1">
      <w:start w:val="1"/>
      <w:numFmt w:val="bullet"/>
      <w:lvlText w:val=""/>
      <w:lvlJc w:val="left"/>
      <w:pPr>
        <w:ind w:left="5105" w:hanging="360"/>
      </w:pPr>
      <w:rPr>
        <w:rFonts w:ascii="Symbol" w:hAnsi="Symbol" w:hint="default"/>
      </w:rPr>
    </w:lvl>
    <w:lvl w:ilvl="7" w:tplc="20090003" w:tentative="1">
      <w:start w:val="1"/>
      <w:numFmt w:val="bullet"/>
      <w:lvlText w:val="o"/>
      <w:lvlJc w:val="left"/>
      <w:pPr>
        <w:ind w:left="5825" w:hanging="360"/>
      </w:pPr>
      <w:rPr>
        <w:rFonts w:ascii="Courier New" w:hAnsi="Courier New" w:cs="Courier New" w:hint="default"/>
      </w:rPr>
    </w:lvl>
    <w:lvl w:ilvl="8" w:tplc="20090005" w:tentative="1">
      <w:start w:val="1"/>
      <w:numFmt w:val="bullet"/>
      <w:lvlText w:val=""/>
      <w:lvlJc w:val="left"/>
      <w:pPr>
        <w:ind w:left="6545" w:hanging="360"/>
      </w:pPr>
      <w:rPr>
        <w:rFonts w:ascii="Wingdings" w:hAnsi="Wingdings" w:hint="default"/>
      </w:rPr>
    </w:lvl>
  </w:abstractNum>
  <w:abstractNum w:abstractNumId="35" w15:restartNumberingAfterBreak="0">
    <w:nsid w:val="76195DF5"/>
    <w:multiLevelType w:val="multilevel"/>
    <w:tmpl w:val="9F8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13075"/>
    <w:multiLevelType w:val="multilevel"/>
    <w:tmpl w:val="5CA4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57BB4"/>
    <w:multiLevelType w:val="hybridMultilevel"/>
    <w:tmpl w:val="A0EE6182"/>
    <w:lvl w:ilvl="0" w:tplc="20090001">
      <w:start w:val="1"/>
      <w:numFmt w:val="bullet"/>
      <w:lvlText w:val=""/>
      <w:lvlJc w:val="left"/>
      <w:pPr>
        <w:ind w:left="720" w:hanging="360"/>
      </w:pPr>
      <w:rPr>
        <w:rFonts w:ascii="Symbol" w:hAnsi="Symbol" w:hint="default"/>
      </w:rPr>
    </w:lvl>
    <w:lvl w:ilvl="1" w:tplc="49A22CC2">
      <w:numFmt w:val="bullet"/>
      <w:lvlText w:val="-"/>
      <w:lvlJc w:val="left"/>
      <w:pPr>
        <w:ind w:left="1440" w:hanging="360"/>
      </w:pPr>
      <w:rPr>
        <w:rFonts w:ascii="Calibri" w:eastAsiaTheme="minorHAnsi" w:hAnsi="Calibri" w:cs="Calibri"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0"/>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22"/>
  </w:num>
  <w:num w:numId="9">
    <w:abstractNumId w:val="19"/>
  </w:num>
  <w:num w:numId="10">
    <w:abstractNumId w:val="7"/>
  </w:num>
  <w:num w:numId="11">
    <w:abstractNumId w:val="37"/>
  </w:num>
  <w:num w:numId="12">
    <w:abstractNumId w:val="27"/>
  </w:num>
  <w:num w:numId="13">
    <w:abstractNumId w:val="2"/>
  </w:num>
  <w:num w:numId="14">
    <w:abstractNumId w:val="11"/>
  </w:num>
  <w:num w:numId="15">
    <w:abstractNumId w:val="35"/>
  </w:num>
  <w:num w:numId="16">
    <w:abstractNumId w:val="16"/>
  </w:num>
  <w:num w:numId="17">
    <w:abstractNumId w:val="21"/>
  </w:num>
  <w:num w:numId="18">
    <w:abstractNumId w:val="25"/>
  </w:num>
  <w:num w:numId="19">
    <w:abstractNumId w:val="3"/>
  </w:num>
  <w:num w:numId="20">
    <w:abstractNumId w:val="28"/>
  </w:num>
  <w:num w:numId="21">
    <w:abstractNumId w:val="1"/>
  </w:num>
  <w:num w:numId="22">
    <w:abstractNumId w:val="17"/>
  </w:num>
  <w:num w:numId="23">
    <w:abstractNumId w:val="5"/>
  </w:num>
  <w:num w:numId="24">
    <w:abstractNumId w:val="18"/>
  </w:num>
  <w:num w:numId="25">
    <w:abstractNumId w:val="23"/>
  </w:num>
  <w:num w:numId="26">
    <w:abstractNumId w:val="30"/>
  </w:num>
  <w:num w:numId="27">
    <w:abstractNumId w:val="6"/>
  </w:num>
  <w:num w:numId="28">
    <w:abstractNumId w:val="31"/>
  </w:num>
  <w:num w:numId="29">
    <w:abstractNumId w:val="14"/>
  </w:num>
  <w:num w:numId="30">
    <w:abstractNumId w:val="12"/>
  </w:num>
  <w:num w:numId="31">
    <w:abstractNumId w:val="24"/>
  </w:num>
  <w:num w:numId="32">
    <w:abstractNumId w:val="9"/>
  </w:num>
  <w:num w:numId="33">
    <w:abstractNumId w:val="36"/>
  </w:num>
  <w:num w:numId="34">
    <w:abstractNumId w:val="4"/>
  </w:num>
  <w:num w:numId="35">
    <w:abstractNumId w:val="10"/>
  </w:num>
  <w:num w:numId="36">
    <w:abstractNumId w:val="15"/>
  </w:num>
  <w:num w:numId="37">
    <w:abstractNumId w:val="8"/>
  </w:num>
  <w:num w:numId="38">
    <w:abstractNumId w:val="34"/>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6D"/>
    <w:rsid w:val="00004B3B"/>
    <w:rsid w:val="0001358F"/>
    <w:rsid w:val="00016503"/>
    <w:rsid w:val="0004092E"/>
    <w:rsid w:val="000478D5"/>
    <w:rsid w:val="00054199"/>
    <w:rsid w:val="0006233A"/>
    <w:rsid w:val="000678F1"/>
    <w:rsid w:val="0007069E"/>
    <w:rsid w:val="000728FE"/>
    <w:rsid w:val="0007781D"/>
    <w:rsid w:val="00082EC5"/>
    <w:rsid w:val="000832DA"/>
    <w:rsid w:val="00085A2D"/>
    <w:rsid w:val="000A5AA1"/>
    <w:rsid w:val="000C04A3"/>
    <w:rsid w:val="000C27A3"/>
    <w:rsid w:val="000C4577"/>
    <w:rsid w:val="000C7286"/>
    <w:rsid w:val="000E0811"/>
    <w:rsid w:val="000E5068"/>
    <w:rsid w:val="000F0100"/>
    <w:rsid w:val="000F5287"/>
    <w:rsid w:val="00107581"/>
    <w:rsid w:val="00112267"/>
    <w:rsid w:val="00114440"/>
    <w:rsid w:val="0011480B"/>
    <w:rsid w:val="00115E6F"/>
    <w:rsid w:val="0011654A"/>
    <w:rsid w:val="0012207D"/>
    <w:rsid w:val="00125432"/>
    <w:rsid w:val="00131445"/>
    <w:rsid w:val="00132446"/>
    <w:rsid w:val="00142C2B"/>
    <w:rsid w:val="001430AD"/>
    <w:rsid w:val="00143489"/>
    <w:rsid w:val="00147291"/>
    <w:rsid w:val="00152743"/>
    <w:rsid w:val="001540A1"/>
    <w:rsid w:val="00160EE8"/>
    <w:rsid w:val="001677A0"/>
    <w:rsid w:val="00171324"/>
    <w:rsid w:val="00172919"/>
    <w:rsid w:val="0017578F"/>
    <w:rsid w:val="00175C01"/>
    <w:rsid w:val="001811C1"/>
    <w:rsid w:val="0019027D"/>
    <w:rsid w:val="00190901"/>
    <w:rsid w:val="001A023D"/>
    <w:rsid w:val="001A2682"/>
    <w:rsid w:val="001A6E3C"/>
    <w:rsid w:val="001A7242"/>
    <w:rsid w:val="001B19D8"/>
    <w:rsid w:val="001B1BF2"/>
    <w:rsid w:val="001B5050"/>
    <w:rsid w:val="001B5717"/>
    <w:rsid w:val="001B5E4D"/>
    <w:rsid w:val="001C56DF"/>
    <w:rsid w:val="001D2D7A"/>
    <w:rsid w:val="001D3161"/>
    <w:rsid w:val="001D5994"/>
    <w:rsid w:val="001E20D2"/>
    <w:rsid w:val="001E290C"/>
    <w:rsid w:val="001E5600"/>
    <w:rsid w:val="001E7AAD"/>
    <w:rsid w:val="001F3DA8"/>
    <w:rsid w:val="001F46EF"/>
    <w:rsid w:val="0020563F"/>
    <w:rsid w:val="00206E88"/>
    <w:rsid w:val="002126EF"/>
    <w:rsid w:val="00216826"/>
    <w:rsid w:val="00217958"/>
    <w:rsid w:val="00230622"/>
    <w:rsid w:val="00245A2E"/>
    <w:rsid w:val="00250E6C"/>
    <w:rsid w:val="00253A95"/>
    <w:rsid w:val="00254F06"/>
    <w:rsid w:val="002573AB"/>
    <w:rsid w:val="002748D8"/>
    <w:rsid w:val="00281A50"/>
    <w:rsid w:val="00282674"/>
    <w:rsid w:val="00285CA9"/>
    <w:rsid w:val="002862D8"/>
    <w:rsid w:val="002866DC"/>
    <w:rsid w:val="002918DF"/>
    <w:rsid w:val="0029324F"/>
    <w:rsid w:val="002A0D3F"/>
    <w:rsid w:val="002A1D20"/>
    <w:rsid w:val="002B1DED"/>
    <w:rsid w:val="002C0D64"/>
    <w:rsid w:val="002D07AB"/>
    <w:rsid w:val="002D40DF"/>
    <w:rsid w:val="002D46DD"/>
    <w:rsid w:val="002D691B"/>
    <w:rsid w:val="002E04C0"/>
    <w:rsid w:val="002F13A3"/>
    <w:rsid w:val="002F4680"/>
    <w:rsid w:val="002F5D50"/>
    <w:rsid w:val="00323D8B"/>
    <w:rsid w:val="00335211"/>
    <w:rsid w:val="00336FC3"/>
    <w:rsid w:val="00337F3D"/>
    <w:rsid w:val="00340498"/>
    <w:rsid w:val="00357B3F"/>
    <w:rsid w:val="00367422"/>
    <w:rsid w:val="00381ECE"/>
    <w:rsid w:val="003873D3"/>
    <w:rsid w:val="003A37C0"/>
    <w:rsid w:val="003A5912"/>
    <w:rsid w:val="003B176D"/>
    <w:rsid w:val="003B1DE4"/>
    <w:rsid w:val="003C0578"/>
    <w:rsid w:val="003C1563"/>
    <w:rsid w:val="003C1AB9"/>
    <w:rsid w:val="003C2202"/>
    <w:rsid w:val="003C2CCA"/>
    <w:rsid w:val="003C3697"/>
    <w:rsid w:val="003D02F2"/>
    <w:rsid w:val="003D61C9"/>
    <w:rsid w:val="003E79BE"/>
    <w:rsid w:val="003F7238"/>
    <w:rsid w:val="003F76CB"/>
    <w:rsid w:val="004059E1"/>
    <w:rsid w:val="00407481"/>
    <w:rsid w:val="00410FB0"/>
    <w:rsid w:val="00421D95"/>
    <w:rsid w:val="00422A5B"/>
    <w:rsid w:val="0043057D"/>
    <w:rsid w:val="0043092F"/>
    <w:rsid w:val="00434448"/>
    <w:rsid w:val="00436F9A"/>
    <w:rsid w:val="0045555E"/>
    <w:rsid w:val="0046026D"/>
    <w:rsid w:val="00467B55"/>
    <w:rsid w:val="004774A0"/>
    <w:rsid w:val="00481EA0"/>
    <w:rsid w:val="00485169"/>
    <w:rsid w:val="004877F8"/>
    <w:rsid w:val="0049575C"/>
    <w:rsid w:val="00497AB3"/>
    <w:rsid w:val="004A3C7C"/>
    <w:rsid w:val="004B1E34"/>
    <w:rsid w:val="004B49A7"/>
    <w:rsid w:val="004B60E0"/>
    <w:rsid w:val="004C02E7"/>
    <w:rsid w:val="004C63BE"/>
    <w:rsid w:val="004D545B"/>
    <w:rsid w:val="004D5D29"/>
    <w:rsid w:val="004E0259"/>
    <w:rsid w:val="004E471E"/>
    <w:rsid w:val="004F7F28"/>
    <w:rsid w:val="00500214"/>
    <w:rsid w:val="005017C7"/>
    <w:rsid w:val="00502ED6"/>
    <w:rsid w:val="00506205"/>
    <w:rsid w:val="00524108"/>
    <w:rsid w:val="00535077"/>
    <w:rsid w:val="00544F8F"/>
    <w:rsid w:val="00553018"/>
    <w:rsid w:val="0055576C"/>
    <w:rsid w:val="00557DED"/>
    <w:rsid w:val="00567DF0"/>
    <w:rsid w:val="00574E7E"/>
    <w:rsid w:val="0057645A"/>
    <w:rsid w:val="00585025"/>
    <w:rsid w:val="00585AC5"/>
    <w:rsid w:val="00597132"/>
    <w:rsid w:val="005A1535"/>
    <w:rsid w:val="005A24AD"/>
    <w:rsid w:val="005A60C4"/>
    <w:rsid w:val="005B276A"/>
    <w:rsid w:val="005B3C9E"/>
    <w:rsid w:val="005B5009"/>
    <w:rsid w:val="005B6CB6"/>
    <w:rsid w:val="005C43C8"/>
    <w:rsid w:val="005D6A91"/>
    <w:rsid w:val="005E3A29"/>
    <w:rsid w:val="005E48DC"/>
    <w:rsid w:val="005E7529"/>
    <w:rsid w:val="005F1A89"/>
    <w:rsid w:val="005F4740"/>
    <w:rsid w:val="0061085F"/>
    <w:rsid w:val="0061516A"/>
    <w:rsid w:val="00625B36"/>
    <w:rsid w:val="006442BA"/>
    <w:rsid w:val="00646158"/>
    <w:rsid w:val="00653B92"/>
    <w:rsid w:val="006547B9"/>
    <w:rsid w:val="00657647"/>
    <w:rsid w:val="00661775"/>
    <w:rsid w:val="00662600"/>
    <w:rsid w:val="006666C1"/>
    <w:rsid w:val="006774E8"/>
    <w:rsid w:val="0068612E"/>
    <w:rsid w:val="00695477"/>
    <w:rsid w:val="00696344"/>
    <w:rsid w:val="006A0523"/>
    <w:rsid w:val="006B556F"/>
    <w:rsid w:val="006B6912"/>
    <w:rsid w:val="006B6D05"/>
    <w:rsid w:val="006C51AD"/>
    <w:rsid w:val="006C73C4"/>
    <w:rsid w:val="006D6B56"/>
    <w:rsid w:val="006E28E1"/>
    <w:rsid w:val="006F53C9"/>
    <w:rsid w:val="006F59CB"/>
    <w:rsid w:val="006F61E5"/>
    <w:rsid w:val="006F6D3C"/>
    <w:rsid w:val="00704438"/>
    <w:rsid w:val="00705D94"/>
    <w:rsid w:val="00716FEA"/>
    <w:rsid w:val="0072045D"/>
    <w:rsid w:val="00740D17"/>
    <w:rsid w:val="00747968"/>
    <w:rsid w:val="007543EC"/>
    <w:rsid w:val="00754E9D"/>
    <w:rsid w:val="00761E19"/>
    <w:rsid w:val="00771286"/>
    <w:rsid w:val="007743B9"/>
    <w:rsid w:val="0077673E"/>
    <w:rsid w:val="0077690E"/>
    <w:rsid w:val="00781396"/>
    <w:rsid w:val="00782CF6"/>
    <w:rsid w:val="0078437E"/>
    <w:rsid w:val="00784B17"/>
    <w:rsid w:val="007866EC"/>
    <w:rsid w:val="007962F4"/>
    <w:rsid w:val="007974F0"/>
    <w:rsid w:val="007A058F"/>
    <w:rsid w:val="007A1696"/>
    <w:rsid w:val="007A5946"/>
    <w:rsid w:val="007A5D32"/>
    <w:rsid w:val="007B3AD6"/>
    <w:rsid w:val="007B7B49"/>
    <w:rsid w:val="007C1E53"/>
    <w:rsid w:val="007C27EA"/>
    <w:rsid w:val="007C4E3D"/>
    <w:rsid w:val="007D5912"/>
    <w:rsid w:val="007D7B75"/>
    <w:rsid w:val="007E2EA8"/>
    <w:rsid w:val="007E3C08"/>
    <w:rsid w:val="007F4C42"/>
    <w:rsid w:val="007F5B53"/>
    <w:rsid w:val="007F6297"/>
    <w:rsid w:val="007F7662"/>
    <w:rsid w:val="00800460"/>
    <w:rsid w:val="00804AB6"/>
    <w:rsid w:val="008167C3"/>
    <w:rsid w:val="00830D38"/>
    <w:rsid w:val="00832028"/>
    <w:rsid w:val="00832AB7"/>
    <w:rsid w:val="00832AF6"/>
    <w:rsid w:val="00832B4D"/>
    <w:rsid w:val="008364F9"/>
    <w:rsid w:val="00840E32"/>
    <w:rsid w:val="0084482B"/>
    <w:rsid w:val="008457C5"/>
    <w:rsid w:val="008511FC"/>
    <w:rsid w:val="00872973"/>
    <w:rsid w:val="00875A70"/>
    <w:rsid w:val="00881891"/>
    <w:rsid w:val="008820BF"/>
    <w:rsid w:val="0088611A"/>
    <w:rsid w:val="00887151"/>
    <w:rsid w:val="0089010B"/>
    <w:rsid w:val="00892E79"/>
    <w:rsid w:val="00895147"/>
    <w:rsid w:val="00895793"/>
    <w:rsid w:val="008A3E66"/>
    <w:rsid w:val="008A49C1"/>
    <w:rsid w:val="008A7CA1"/>
    <w:rsid w:val="008B4475"/>
    <w:rsid w:val="008B6B99"/>
    <w:rsid w:val="008C4153"/>
    <w:rsid w:val="008C71E9"/>
    <w:rsid w:val="008C7DF5"/>
    <w:rsid w:val="008D1236"/>
    <w:rsid w:val="008D30B5"/>
    <w:rsid w:val="008D3574"/>
    <w:rsid w:val="008E228D"/>
    <w:rsid w:val="008E475F"/>
    <w:rsid w:val="008E5290"/>
    <w:rsid w:val="008E5377"/>
    <w:rsid w:val="008F2FAA"/>
    <w:rsid w:val="008F65D9"/>
    <w:rsid w:val="00903A0D"/>
    <w:rsid w:val="00914AFA"/>
    <w:rsid w:val="009203ED"/>
    <w:rsid w:val="00920437"/>
    <w:rsid w:val="00923193"/>
    <w:rsid w:val="00932033"/>
    <w:rsid w:val="009349C7"/>
    <w:rsid w:val="00936462"/>
    <w:rsid w:val="00944BB2"/>
    <w:rsid w:val="0094621C"/>
    <w:rsid w:val="00947D4D"/>
    <w:rsid w:val="00950482"/>
    <w:rsid w:val="009571E1"/>
    <w:rsid w:val="0096045C"/>
    <w:rsid w:val="009646A8"/>
    <w:rsid w:val="0096768F"/>
    <w:rsid w:val="00974C12"/>
    <w:rsid w:val="009847EA"/>
    <w:rsid w:val="00986BD1"/>
    <w:rsid w:val="009915FE"/>
    <w:rsid w:val="009A1A62"/>
    <w:rsid w:val="009A544E"/>
    <w:rsid w:val="009A557B"/>
    <w:rsid w:val="009B029B"/>
    <w:rsid w:val="009B0D7F"/>
    <w:rsid w:val="009B7461"/>
    <w:rsid w:val="009C278D"/>
    <w:rsid w:val="009C289B"/>
    <w:rsid w:val="009C45E9"/>
    <w:rsid w:val="009C5B56"/>
    <w:rsid w:val="009C748D"/>
    <w:rsid w:val="009C7E6A"/>
    <w:rsid w:val="009D2833"/>
    <w:rsid w:val="009E0340"/>
    <w:rsid w:val="009E2791"/>
    <w:rsid w:val="009E52A1"/>
    <w:rsid w:val="009F6AA7"/>
    <w:rsid w:val="00A01D0B"/>
    <w:rsid w:val="00A102F5"/>
    <w:rsid w:val="00A20D34"/>
    <w:rsid w:val="00A23DB5"/>
    <w:rsid w:val="00A27098"/>
    <w:rsid w:val="00A3152C"/>
    <w:rsid w:val="00A40D23"/>
    <w:rsid w:val="00A55EE5"/>
    <w:rsid w:val="00A57E06"/>
    <w:rsid w:val="00A738B7"/>
    <w:rsid w:val="00A73E13"/>
    <w:rsid w:val="00A76351"/>
    <w:rsid w:val="00A8108D"/>
    <w:rsid w:val="00A84851"/>
    <w:rsid w:val="00A870BB"/>
    <w:rsid w:val="00A96251"/>
    <w:rsid w:val="00AA2AC8"/>
    <w:rsid w:val="00AB31D6"/>
    <w:rsid w:val="00AC64D3"/>
    <w:rsid w:val="00AC6ABF"/>
    <w:rsid w:val="00AD3C3A"/>
    <w:rsid w:val="00AD5AEF"/>
    <w:rsid w:val="00AF71A4"/>
    <w:rsid w:val="00B0495D"/>
    <w:rsid w:val="00B05CDD"/>
    <w:rsid w:val="00B07F0E"/>
    <w:rsid w:val="00B201CA"/>
    <w:rsid w:val="00B260F3"/>
    <w:rsid w:val="00B27568"/>
    <w:rsid w:val="00B313CF"/>
    <w:rsid w:val="00B36304"/>
    <w:rsid w:val="00B44EB8"/>
    <w:rsid w:val="00B453BD"/>
    <w:rsid w:val="00B46CCD"/>
    <w:rsid w:val="00B47030"/>
    <w:rsid w:val="00B5328E"/>
    <w:rsid w:val="00B55110"/>
    <w:rsid w:val="00B63688"/>
    <w:rsid w:val="00B70FFD"/>
    <w:rsid w:val="00B71EFC"/>
    <w:rsid w:val="00B73797"/>
    <w:rsid w:val="00B7526B"/>
    <w:rsid w:val="00B82ADE"/>
    <w:rsid w:val="00B83351"/>
    <w:rsid w:val="00B93182"/>
    <w:rsid w:val="00BA5C77"/>
    <w:rsid w:val="00BA77B3"/>
    <w:rsid w:val="00BB07E0"/>
    <w:rsid w:val="00BB33B5"/>
    <w:rsid w:val="00BB5117"/>
    <w:rsid w:val="00BB5599"/>
    <w:rsid w:val="00BC1D15"/>
    <w:rsid w:val="00BC3A43"/>
    <w:rsid w:val="00BD2C48"/>
    <w:rsid w:val="00BD7981"/>
    <w:rsid w:val="00BE02A4"/>
    <w:rsid w:val="00BE233D"/>
    <w:rsid w:val="00BE5C05"/>
    <w:rsid w:val="00BF099F"/>
    <w:rsid w:val="00BF5539"/>
    <w:rsid w:val="00C0022D"/>
    <w:rsid w:val="00C039D3"/>
    <w:rsid w:val="00C106B2"/>
    <w:rsid w:val="00C1512D"/>
    <w:rsid w:val="00C22FDF"/>
    <w:rsid w:val="00C320E9"/>
    <w:rsid w:val="00C32DC2"/>
    <w:rsid w:val="00C37DB6"/>
    <w:rsid w:val="00C403C4"/>
    <w:rsid w:val="00C45C24"/>
    <w:rsid w:val="00C47530"/>
    <w:rsid w:val="00C53517"/>
    <w:rsid w:val="00C56815"/>
    <w:rsid w:val="00C56B2B"/>
    <w:rsid w:val="00C56B65"/>
    <w:rsid w:val="00C621DC"/>
    <w:rsid w:val="00C653EC"/>
    <w:rsid w:val="00C65AD4"/>
    <w:rsid w:val="00C772BC"/>
    <w:rsid w:val="00C85856"/>
    <w:rsid w:val="00CA1898"/>
    <w:rsid w:val="00CA50B7"/>
    <w:rsid w:val="00CB0830"/>
    <w:rsid w:val="00CC5B1E"/>
    <w:rsid w:val="00CD764C"/>
    <w:rsid w:val="00CE6947"/>
    <w:rsid w:val="00CF1252"/>
    <w:rsid w:val="00CF2B1F"/>
    <w:rsid w:val="00CF57D7"/>
    <w:rsid w:val="00D03903"/>
    <w:rsid w:val="00D0679C"/>
    <w:rsid w:val="00D06A35"/>
    <w:rsid w:val="00D2084C"/>
    <w:rsid w:val="00D30117"/>
    <w:rsid w:val="00D30617"/>
    <w:rsid w:val="00D33593"/>
    <w:rsid w:val="00D437BB"/>
    <w:rsid w:val="00D4682D"/>
    <w:rsid w:val="00D51F4C"/>
    <w:rsid w:val="00D53A80"/>
    <w:rsid w:val="00D5597D"/>
    <w:rsid w:val="00D57876"/>
    <w:rsid w:val="00D67829"/>
    <w:rsid w:val="00D700D4"/>
    <w:rsid w:val="00D73696"/>
    <w:rsid w:val="00D87B18"/>
    <w:rsid w:val="00D9174A"/>
    <w:rsid w:val="00D9598E"/>
    <w:rsid w:val="00D967E6"/>
    <w:rsid w:val="00DB0FAA"/>
    <w:rsid w:val="00DB1447"/>
    <w:rsid w:val="00DB1F1C"/>
    <w:rsid w:val="00DC0C19"/>
    <w:rsid w:val="00DC20FE"/>
    <w:rsid w:val="00DD02EA"/>
    <w:rsid w:val="00DD66CE"/>
    <w:rsid w:val="00DD73BD"/>
    <w:rsid w:val="00DE4195"/>
    <w:rsid w:val="00DE783B"/>
    <w:rsid w:val="00DF1922"/>
    <w:rsid w:val="00DF2ACF"/>
    <w:rsid w:val="00DF4752"/>
    <w:rsid w:val="00DF4D5A"/>
    <w:rsid w:val="00DF6403"/>
    <w:rsid w:val="00E05FEA"/>
    <w:rsid w:val="00E072F6"/>
    <w:rsid w:val="00E12A9A"/>
    <w:rsid w:val="00E1531D"/>
    <w:rsid w:val="00E165C1"/>
    <w:rsid w:val="00E250A0"/>
    <w:rsid w:val="00E30024"/>
    <w:rsid w:val="00E410E0"/>
    <w:rsid w:val="00E46B43"/>
    <w:rsid w:val="00E53393"/>
    <w:rsid w:val="00E54851"/>
    <w:rsid w:val="00E638B2"/>
    <w:rsid w:val="00E70904"/>
    <w:rsid w:val="00E7615B"/>
    <w:rsid w:val="00E85904"/>
    <w:rsid w:val="00E85955"/>
    <w:rsid w:val="00EA1575"/>
    <w:rsid w:val="00EA48BE"/>
    <w:rsid w:val="00EA7B44"/>
    <w:rsid w:val="00ED47FF"/>
    <w:rsid w:val="00ED73FF"/>
    <w:rsid w:val="00ED7426"/>
    <w:rsid w:val="00EE0A8A"/>
    <w:rsid w:val="00EF04A3"/>
    <w:rsid w:val="00EF5441"/>
    <w:rsid w:val="00EF5CE8"/>
    <w:rsid w:val="00F063DC"/>
    <w:rsid w:val="00F107DC"/>
    <w:rsid w:val="00F1334D"/>
    <w:rsid w:val="00F30ECD"/>
    <w:rsid w:val="00F438D8"/>
    <w:rsid w:val="00F44082"/>
    <w:rsid w:val="00F45DF3"/>
    <w:rsid w:val="00F51B08"/>
    <w:rsid w:val="00F64B3D"/>
    <w:rsid w:val="00F65497"/>
    <w:rsid w:val="00F65B39"/>
    <w:rsid w:val="00F72E8B"/>
    <w:rsid w:val="00F81560"/>
    <w:rsid w:val="00F821DC"/>
    <w:rsid w:val="00F96769"/>
    <w:rsid w:val="00FA09E1"/>
    <w:rsid w:val="00FA213E"/>
    <w:rsid w:val="00FA4857"/>
    <w:rsid w:val="00FA7390"/>
    <w:rsid w:val="00FB7C16"/>
    <w:rsid w:val="00FC3664"/>
    <w:rsid w:val="00FD0C87"/>
    <w:rsid w:val="00FD519D"/>
    <w:rsid w:val="00FD5F37"/>
    <w:rsid w:val="00FE1ECB"/>
    <w:rsid w:val="00FE629F"/>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7F03B"/>
  <w15:docId w15:val="{A9ED5349-D34F-4804-93AC-274EAAD1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90"/>
    <w:pPr>
      <w:spacing w:after="200" w:line="276" w:lineRule="auto"/>
    </w:pPr>
    <w:rPr>
      <w:sz w:val="22"/>
      <w:szCs w:val="22"/>
      <w:lang w:val="en-JM"/>
    </w:rPr>
  </w:style>
  <w:style w:type="paragraph" w:styleId="Heading1">
    <w:name w:val="heading 1"/>
    <w:aliases w:val="h1,new page/chapter,Heading 1a,Heading1-bio,Heading1slides,Heading"/>
    <w:basedOn w:val="Normal"/>
    <w:next w:val="Normal"/>
    <w:link w:val="Heading1Char"/>
    <w:uiPriority w:val="9"/>
    <w:qFormat/>
    <w:rsid w:val="00E165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Reset numbering,h2,A.B.C.,heading 2,Level I for #'s,Heading2-bio,Career Exp.,Header 2nd Page,H2,h21.2.3.,Heading21.2.3.,2,h2 main heading,B Sub/Bold,Main Heading,Memo 2nd Header,Activity,A,hoofd 2,mh"/>
    <w:basedOn w:val="Normal"/>
    <w:next w:val="Normal"/>
    <w:link w:val="Heading2Char"/>
    <w:uiPriority w:val="9"/>
    <w:unhideWhenUsed/>
    <w:qFormat/>
    <w:rsid w:val="00E165C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aliases w:val="h3,1.2.3.,heading 3,Tsk,Task,Section Headings"/>
    <w:basedOn w:val="Normal"/>
    <w:next w:val="StyleBodyText2PalatinoLinotype"/>
    <w:link w:val="Heading3Char"/>
    <w:qFormat/>
    <w:rsid w:val="002B1DED"/>
    <w:pPr>
      <w:keepNext/>
      <w:tabs>
        <w:tab w:val="num" w:pos="720"/>
      </w:tabs>
      <w:spacing w:after="120" w:line="240" w:lineRule="auto"/>
      <w:ind w:left="720" w:hanging="720"/>
      <w:outlineLvl w:val="2"/>
    </w:pPr>
    <w:rPr>
      <w:rFonts w:ascii="Palatino Linotype" w:eastAsia="Times New Roman" w:hAnsi="Palatino Linotype" w:cs="Times New Roman"/>
      <w:i/>
      <w:sz w:val="24"/>
      <w:szCs w:val="20"/>
      <w:lang w:val="en-GB"/>
    </w:rPr>
  </w:style>
  <w:style w:type="paragraph" w:styleId="Heading4">
    <w:name w:val="heading 4"/>
    <w:aliases w:val="h4,a) b) c)"/>
    <w:basedOn w:val="Normal"/>
    <w:next w:val="Normal"/>
    <w:link w:val="Heading4Char"/>
    <w:qFormat/>
    <w:rsid w:val="002B1DED"/>
    <w:pPr>
      <w:keepNext/>
      <w:tabs>
        <w:tab w:val="num" w:pos="864"/>
      </w:tabs>
      <w:spacing w:before="120" w:after="120" w:line="240" w:lineRule="auto"/>
      <w:ind w:left="864" w:hanging="864"/>
      <w:outlineLvl w:val="3"/>
    </w:pPr>
    <w:rPr>
      <w:rFonts w:ascii="Palatino Linotype" w:eastAsia="Times New Roman" w:hAnsi="Palatino Linotype" w:cs="Times New Roman"/>
      <w:szCs w:val="20"/>
      <w:lang w:val="en-GB"/>
    </w:rPr>
  </w:style>
  <w:style w:type="paragraph" w:styleId="Heading5">
    <w:name w:val="heading 5"/>
    <w:basedOn w:val="Normal"/>
    <w:next w:val="Normal"/>
    <w:link w:val="Heading5Char"/>
    <w:uiPriority w:val="9"/>
    <w:unhideWhenUsed/>
    <w:qFormat/>
    <w:rsid w:val="00E165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B1DED"/>
    <w:pPr>
      <w:keepNext/>
      <w:tabs>
        <w:tab w:val="num" w:pos="1152"/>
      </w:tabs>
      <w:spacing w:after="0" w:line="240" w:lineRule="auto"/>
      <w:ind w:left="1152" w:hanging="1152"/>
      <w:outlineLvl w:val="5"/>
    </w:pPr>
    <w:rPr>
      <w:rFonts w:ascii="Times New Roman" w:eastAsia="Times New Roman" w:hAnsi="Times New Roman" w:cs="Times New Roman"/>
      <w:i/>
      <w:iCs/>
      <w:sz w:val="18"/>
      <w:szCs w:val="20"/>
      <w:lang w:val="en-GB"/>
    </w:rPr>
  </w:style>
  <w:style w:type="paragraph" w:styleId="Heading7">
    <w:name w:val="heading 7"/>
    <w:basedOn w:val="Normal"/>
    <w:next w:val="Normal"/>
    <w:link w:val="Heading7Char"/>
    <w:qFormat/>
    <w:rsid w:val="002B1DED"/>
    <w:pPr>
      <w:keepNext/>
      <w:tabs>
        <w:tab w:val="num" w:pos="1296"/>
      </w:tabs>
      <w:spacing w:after="0" w:line="240" w:lineRule="auto"/>
      <w:ind w:left="1296" w:hanging="1296"/>
      <w:outlineLvl w:val="6"/>
    </w:pPr>
    <w:rPr>
      <w:rFonts w:ascii="Times New Roman" w:eastAsia="Times New Roman" w:hAnsi="Times New Roman" w:cs="Times New Roman"/>
      <w:i/>
      <w:iCs/>
      <w:sz w:val="20"/>
      <w:szCs w:val="20"/>
      <w:lang w:val="en-GB"/>
    </w:rPr>
  </w:style>
  <w:style w:type="paragraph" w:styleId="Heading8">
    <w:name w:val="heading 8"/>
    <w:basedOn w:val="Normal"/>
    <w:next w:val="Normal"/>
    <w:link w:val="Heading8Char"/>
    <w:qFormat/>
    <w:rsid w:val="002B1DED"/>
    <w:pPr>
      <w:keepNext/>
      <w:tabs>
        <w:tab w:val="num" w:pos="1440"/>
      </w:tabs>
      <w:spacing w:after="0" w:line="240" w:lineRule="auto"/>
      <w:ind w:left="1440" w:hanging="1440"/>
      <w:jc w:val="both"/>
      <w:outlineLvl w:val="7"/>
    </w:pPr>
    <w:rPr>
      <w:rFonts w:ascii="Times New Roman" w:eastAsia="Times New Roman" w:hAnsi="Times New Roman" w:cs="Times New Roman"/>
      <w:sz w:val="24"/>
      <w:szCs w:val="20"/>
      <w:u w:val="single"/>
      <w:lang w:val="en-GB"/>
    </w:rPr>
  </w:style>
  <w:style w:type="paragraph" w:styleId="Heading9">
    <w:name w:val="heading 9"/>
    <w:basedOn w:val="Normal"/>
    <w:next w:val="Normal"/>
    <w:link w:val="Heading9Char"/>
    <w:qFormat/>
    <w:rsid w:val="002B1DED"/>
    <w:pPr>
      <w:keepNext/>
      <w:tabs>
        <w:tab w:val="num" w:pos="1584"/>
      </w:tabs>
      <w:spacing w:after="0" w:line="240" w:lineRule="auto"/>
      <w:ind w:left="1584" w:hanging="1584"/>
      <w:jc w:val="both"/>
      <w:outlineLvl w:val="8"/>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References"/>
    <w:basedOn w:val="Normal"/>
    <w:link w:val="ListParagraphChar"/>
    <w:uiPriority w:val="34"/>
    <w:qFormat/>
    <w:rsid w:val="0046026D"/>
    <w:pPr>
      <w:ind w:left="720"/>
      <w:contextualSpacing/>
    </w:pPr>
  </w:style>
  <w:style w:type="paragraph" w:styleId="Footer">
    <w:name w:val="footer"/>
    <w:basedOn w:val="Normal"/>
    <w:link w:val="FooterChar"/>
    <w:uiPriority w:val="99"/>
    <w:unhideWhenUsed/>
    <w:rsid w:val="0046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6D"/>
    <w:rPr>
      <w:sz w:val="22"/>
      <w:szCs w:val="22"/>
    </w:rPr>
  </w:style>
  <w:style w:type="character" w:customStyle="1" w:styleId="ListParagraphChar">
    <w:name w:val="List Paragraph Char"/>
    <w:aliases w:val="Resume Title Char,References Char"/>
    <w:basedOn w:val="DefaultParagraphFont"/>
    <w:link w:val="ListParagraph"/>
    <w:uiPriority w:val="34"/>
    <w:rsid w:val="0046026D"/>
    <w:rPr>
      <w:sz w:val="22"/>
      <w:szCs w:val="22"/>
    </w:rPr>
  </w:style>
  <w:style w:type="paragraph" w:customStyle="1" w:styleId="Style">
    <w:name w:val="Style"/>
    <w:rsid w:val="0046026D"/>
    <w:pPr>
      <w:widowControl w:val="0"/>
      <w:autoSpaceDE w:val="0"/>
      <w:autoSpaceDN w:val="0"/>
      <w:adjustRightInd w:val="0"/>
    </w:pPr>
    <w:rPr>
      <w:rFonts w:ascii="Calibri" w:eastAsia="Times New Roman" w:hAnsi="Calibri" w:cs="Times New Roman"/>
      <w:lang w:val="en-029" w:eastAsia="en-029"/>
    </w:rPr>
  </w:style>
  <w:style w:type="paragraph" w:styleId="NoSpacing">
    <w:name w:val="No Spacing"/>
    <w:link w:val="NoSpacingChar"/>
    <w:uiPriority w:val="1"/>
    <w:qFormat/>
    <w:rsid w:val="0046026D"/>
    <w:rPr>
      <w:rFonts w:ascii="Calibri" w:eastAsia="Times New Roman" w:hAnsi="Calibri" w:cs="Times New Roman"/>
      <w:sz w:val="20"/>
      <w:szCs w:val="20"/>
      <w:lang w:eastAsia="ja-JP"/>
    </w:rPr>
  </w:style>
  <w:style w:type="character" w:customStyle="1" w:styleId="NoSpacingChar">
    <w:name w:val="No Spacing Char"/>
    <w:basedOn w:val="DefaultParagraphFont"/>
    <w:link w:val="NoSpacing"/>
    <w:uiPriority w:val="1"/>
    <w:rsid w:val="0046026D"/>
    <w:rPr>
      <w:rFonts w:ascii="Calibri" w:eastAsia="Times New Roman" w:hAnsi="Calibri" w:cs="Times New Roman"/>
      <w:sz w:val="20"/>
      <w:szCs w:val="20"/>
      <w:lang w:eastAsia="ja-JP"/>
    </w:rPr>
  </w:style>
  <w:style w:type="table" w:customStyle="1" w:styleId="TableGrid1">
    <w:name w:val="Table Grid1"/>
    <w:basedOn w:val="TableNormal"/>
    <w:next w:val="TableGrid"/>
    <w:uiPriority w:val="59"/>
    <w:rsid w:val="004602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91"/>
    <w:rPr>
      <w:rFonts w:ascii="Tahoma" w:hAnsi="Tahoma" w:cs="Tahoma"/>
      <w:sz w:val="16"/>
      <w:szCs w:val="16"/>
    </w:rPr>
  </w:style>
  <w:style w:type="table" w:customStyle="1" w:styleId="TableGrid114">
    <w:name w:val="Table Grid11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ew page/chapter Char,Heading 1a Char,Heading1-bio Char,Heading1slides Char,Heading Char"/>
    <w:basedOn w:val="DefaultParagraphFont"/>
    <w:link w:val="Heading1"/>
    <w:uiPriority w:val="9"/>
    <w:rsid w:val="00E165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Reset numbering Char,h2 Char,A.B.C. Char,heading 2 Char,Level I for #'s Char,Heading2-bio Char,Career Exp. Char,Header 2nd Page Char,H2 Char,h21.2.3. Char,Heading21.2.3. Char,2 Char,h2 main heading Char,B Sub/Bold Char,Main Heading Char"/>
    <w:basedOn w:val="DefaultParagraphFont"/>
    <w:link w:val="Heading2"/>
    <w:uiPriority w:val="9"/>
    <w:rsid w:val="00E165C1"/>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semiHidden/>
    <w:rsid w:val="00E165C1"/>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E1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5C1"/>
    <w:rPr>
      <w:sz w:val="22"/>
      <w:szCs w:val="22"/>
    </w:rPr>
  </w:style>
  <w:style w:type="paragraph" w:customStyle="1" w:styleId="Default">
    <w:name w:val="Default"/>
    <w:rsid w:val="00E165C1"/>
    <w:pPr>
      <w:autoSpaceDE w:val="0"/>
      <w:autoSpaceDN w:val="0"/>
      <w:adjustRightInd w:val="0"/>
    </w:pPr>
    <w:rPr>
      <w:rFonts w:ascii="Arial" w:hAnsi="Arial" w:cs="Arial"/>
      <w:color w:val="000000"/>
    </w:rPr>
  </w:style>
  <w:style w:type="paragraph" w:customStyle="1" w:styleId="PageNumber1">
    <w:name w:val="Page Number1"/>
    <w:basedOn w:val="Normal"/>
    <w:next w:val="Normal"/>
    <w:rsid w:val="00E165C1"/>
    <w:pPr>
      <w:spacing w:after="0" w:line="240" w:lineRule="auto"/>
      <w:jc w:val="both"/>
    </w:pPr>
    <w:rPr>
      <w:rFonts w:ascii="Times New Roman" w:eastAsia="Times New Roman" w:hAnsi="Times New Roman" w:cs="Times New Roman"/>
      <w:color w:val="000000"/>
      <w:sz w:val="24"/>
      <w:szCs w:val="20"/>
      <w:lang w:val="en-GB"/>
    </w:rPr>
  </w:style>
  <w:style w:type="table" w:customStyle="1" w:styleId="TableGrid11">
    <w:name w:val="Table Grid1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ppendix">
    <w:name w:val="A Appendix"/>
    <w:basedOn w:val="Heading1"/>
    <w:qFormat/>
    <w:rsid w:val="00E165C1"/>
    <w:pPr>
      <w:numPr>
        <w:numId w:val="1"/>
      </w:numPr>
      <w:tabs>
        <w:tab w:val="num" w:pos="360"/>
      </w:tabs>
      <w:spacing w:line="259" w:lineRule="auto"/>
      <w:ind w:left="0" w:firstLine="0"/>
    </w:pPr>
    <w:rPr>
      <w:rFonts w:ascii="Bookman Old Style" w:hAnsi="Bookman Old Style"/>
      <w:b/>
      <w:sz w:val="24"/>
      <w:szCs w:val="24"/>
    </w:rPr>
  </w:style>
  <w:style w:type="table" w:customStyle="1" w:styleId="TableGrid115">
    <w:name w:val="Table Grid115"/>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E16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65C1"/>
    <w:pPr>
      <w:spacing w:before="480"/>
      <w:outlineLvl w:val="9"/>
    </w:pPr>
    <w:rPr>
      <w:b/>
      <w:bCs/>
      <w:sz w:val="28"/>
      <w:szCs w:val="28"/>
      <w:lang w:eastAsia="ja-JP"/>
    </w:rPr>
  </w:style>
  <w:style w:type="paragraph" w:styleId="TOC2">
    <w:name w:val="toc 2"/>
    <w:basedOn w:val="Normal"/>
    <w:next w:val="Normal"/>
    <w:autoRedefine/>
    <w:uiPriority w:val="39"/>
    <w:unhideWhenUsed/>
    <w:rsid w:val="00E165C1"/>
    <w:pPr>
      <w:tabs>
        <w:tab w:val="right" w:leader="dot" w:pos="9350"/>
      </w:tabs>
      <w:spacing w:after="100"/>
      <w:ind w:left="220"/>
    </w:pPr>
    <w:rPr>
      <w:rFonts w:ascii="Arial" w:eastAsia="Calibri" w:hAnsi="Arial" w:cs="Arial"/>
      <w:noProof/>
    </w:rPr>
  </w:style>
  <w:style w:type="character" w:styleId="Hyperlink">
    <w:name w:val="Hyperlink"/>
    <w:basedOn w:val="DefaultParagraphFont"/>
    <w:uiPriority w:val="99"/>
    <w:unhideWhenUsed/>
    <w:rsid w:val="00E165C1"/>
    <w:rPr>
      <w:color w:val="0563C1" w:themeColor="hyperlink"/>
      <w:u w:val="single"/>
    </w:rPr>
  </w:style>
  <w:style w:type="character" w:styleId="CommentReference">
    <w:name w:val="annotation reference"/>
    <w:basedOn w:val="DefaultParagraphFont"/>
    <w:uiPriority w:val="99"/>
    <w:semiHidden/>
    <w:unhideWhenUsed/>
    <w:rsid w:val="00E165C1"/>
    <w:rPr>
      <w:sz w:val="16"/>
      <w:szCs w:val="16"/>
    </w:rPr>
  </w:style>
  <w:style w:type="paragraph" w:styleId="CommentText">
    <w:name w:val="annotation text"/>
    <w:basedOn w:val="Normal"/>
    <w:link w:val="CommentTextChar"/>
    <w:uiPriority w:val="99"/>
    <w:semiHidden/>
    <w:unhideWhenUsed/>
    <w:rsid w:val="00E165C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65C1"/>
    <w:rPr>
      <w:sz w:val="20"/>
      <w:szCs w:val="20"/>
    </w:rPr>
  </w:style>
  <w:style w:type="character" w:customStyle="1" w:styleId="Heading3Char">
    <w:name w:val="Heading 3 Char"/>
    <w:aliases w:val="h3 Char,1.2.3. Char,heading 3 Char,Tsk Char,Task Char,Section Headings Char"/>
    <w:basedOn w:val="DefaultParagraphFont"/>
    <w:link w:val="Heading3"/>
    <w:rsid w:val="002B1DED"/>
    <w:rPr>
      <w:rFonts w:ascii="Palatino Linotype" w:eastAsia="Times New Roman" w:hAnsi="Palatino Linotype" w:cs="Times New Roman"/>
      <w:i/>
      <w:szCs w:val="20"/>
      <w:lang w:val="en-GB"/>
    </w:rPr>
  </w:style>
  <w:style w:type="character" w:customStyle="1" w:styleId="Heading4Char">
    <w:name w:val="Heading 4 Char"/>
    <w:aliases w:val="h4 Char,a) b) c) Char"/>
    <w:basedOn w:val="DefaultParagraphFont"/>
    <w:link w:val="Heading4"/>
    <w:rsid w:val="002B1DED"/>
    <w:rPr>
      <w:rFonts w:ascii="Palatino Linotype" w:eastAsia="Times New Roman" w:hAnsi="Palatino Linotype" w:cs="Times New Roman"/>
      <w:sz w:val="22"/>
      <w:szCs w:val="20"/>
      <w:lang w:val="en-GB"/>
    </w:rPr>
  </w:style>
  <w:style w:type="character" w:customStyle="1" w:styleId="Heading6Char">
    <w:name w:val="Heading 6 Char"/>
    <w:basedOn w:val="DefaultParagraphFont"/>
    <w:link w:val="Heading6"/>
    <w:rsid w:val="002B1DED"/>
    <w:rPr>
      <w:rFonts w:ascii="Times New Roman" w:eastAsia="Times New Roman" w:hAnsi="Times New Roman" w:cs="Times New Roman"/>
      <w:i/>
      <w:iCs/>
      <w:sz w:val="18"/>
      <w:szCs w:val="20"/>
      <w:lang w:val="en-GB"/>
    </w:rPr>
  </w:style>
  <w:style w:type="character" w:customStyle="1" w:styleId="Heading7Char">
    <w:name w:val="Heading 7 Char"/>
    <w:basedOn w:val="DefaultParagraphFont"/>
    <w:link w:val="Heading7"/>
    <w:rsid w:val="002B1DED"/>
    <w:rPr>
      <w:rFonts w:ascii="Times New Roman" w:eastAsia="Times New Roman" w:hAnsi="Times New Roman" w:cs="Times New Roman"/>
      <w:i/>
      <w:iCs/>
      <w:sz w:val="20"/>
      <w:szCs w:val="20"/>
      <w:lang w:val="en-GB"/>
    </w:rPr>
  </w:style>
  <w:style w:type="character" w:customStyle="1" w:styleId="Heading8Char">
    <w:name w:val="Heading 8 Char"/>
    <w:basedOn w:val="DefaultParagraphFont"/>
    <w:link w:val="Heading8"/>
    <w:rsid w:val="002B1DED"/>
    <w:rPr>
      <w:rFonts w:ascii="Times New Roman" w:eastAsia="Times New Roman" w:hAnsi="Times New Roman" w:cs="Times New Roman"/>
      <w:szCs w:val="20"/>
      <w:u w:val="single"/>
      <w:lang w:val="en-GB"/>
    </w:rPr>
  </w:style>
  <w:style w:type="character" w:customStyle="1" w:styleId="Heading9Char">
    <w:name w:val="Heading 9 Char"/>
    <w:basedOn w:val="DefaultParagraphFont"/>
    <w:link w:val="Heading9"/>
    <w:rsid w:val="002B1DED"/>
    <w:rPr>
      <w:rFonts w:ascii="Times New Roman" w:eastAsia="Times New Roman" w:hAnsi="Times New Roman" w:cs="Times New Roman"/>
      <w:b/>
      <w:bCs/>
      <w:szCs w:val="20"/>
      <w:lang w:val="en-GB"/>
    </w:rPr>
  </w:style>
  <w:style w:type="paragraph" w:styleId="BodyTextIndent">
    <w:name w:val="Body Text Indent"/>
    <w:basedOn w:val="Normal"/>
    <w:link w:val="BodyTextIndentChar"/>
    <w:rsid w:val="002B1DED"/>
    <w:pPr>
      <w:tabs>
        <w:tab w:val="left" w:pos="709"/>
        <w:tab w:val="center" w:pos="4680"/>
      </w:tabs>
      <w:suppressAutoHyphens/>
      <w:spacing w:after="0" w:line="240" w:lineRule="auto"/>
      <w:ind w:left="705" w:hanging="705"/>
      <w:jc w:val="both"/>
    </w:pPr>
    <w:rPr>
      <w:rFonts w:ascii="CG Times (WN)" w:eastAsia="Times New Roman" w:hAnsi="CG Times (WN)" w:cs="Times New Roman"/>
      <w:spacing w:val="-3"/>
      <w:sz w:val="20"/>
      <w:szCs w:val="20"/>
      <w:lang w:val="en-GB"/>
    </w:rPr>
  </w:style>
  <w:style w:type="character" w:customStyle="1" w:styleId="BodyTextIndentChar">
    <w:name w:val="Body Text Indent Char"/>
    <w:basedOn w:val="DefaultParagraphFont"/>
    <w:link w:val="BodyTextIndent"/>
    <w:rsid w:val="002B1DED"/>
    <w:rPr>
      <w:rFonts w:ascii="CG Times (WN)" w:eastAsia="Times New Roman" w:hAnsi="CG Times (WN)" w:cs="Times New Roman"/>
      <w:spacing w:val="-3"/>
      <w:sz w:val="20"/>
      <w:szCs w:val="20"/>
      <w:lang w:val="en-GB"/>
    </w:rPr>
  </w:style>
  <w:style w:type="paragraph" w:styleId="BodyText2">
    <w:name w:val="Body Text 2"/>
    <w:basedOn w:val="Normal"/>
    <w:link w:val="BodyText2Char"/>
    <w:rsid w:val="002B1DED"/>
    <w:pPr>
      <w:spacing w:after="24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2B1DED"/>
    <w:rPr>
      <w:rFonts w:ascii="Times New Roman" w:eastAsia="Times New Roman" w:hAnsi="Times New Roman" w:cs="Times New Roman"/>
      <w:szCs w:val="20"/>
      <w:lang w:val="en-GB"/>
    </w:rPr>
  </w:style>
  <w:style w:type="paragraph" w:styleId="ListBullet">
    <w:name w:val="List Bullet"/>
    <w:aliases w:val="IPA Bullet"/>
    <w:basedOn w:val="BodyText"/>
    <w:link w:val="ListBulletChar"/>
    <w:rsid w:val="002B1DED"/>
    <w:pPr>
      <w:numPr>
        <w:numId w:val="3"/>
      </w:numPr>
      <w:spacing w:before="120" w:line="240" w:lineRule="atLeast"/>
    </w:pPr>
    <w:rPr>
      <w:rFonts w:ascii="Palatino Linotype" w:eastAsia="Times New Roman" w:hAnsi="Palatino Linotype" w:cs="Times New Roman"/>
      <w:sz w:val="24"/>
      <w:szCs w:val="20"/>
      <w:lang w:val="en-GB"/>
    </w:rPr>
  </w:style>
  <w:style w:type="paragraph" w:styleId="ListBullet2">
    <w:name w:val="List Bullet 2"/>
    <w:basedOn w:val="ListBullet"/>
    <w:rsid w:val="002B1DED"/>
    <w:pPr>
      <w:numPr>
        <w:numId w:val="2"/>
      </w:numPr>
      <w:tabs>
        <w:tab w:val="clear" w:pos="1080"/>
      </w:tabs>
      <w:ind w:left="720"/>
    </w:pPr>
    <w:rPr>
      <w:bCs/>
    </w:rPr>
  </w:style>
  <w:style w:type="paragraph" w:customStyle="1" w:styleId="StyleBodyText2PalatinoLinotype">
    <w:name w:val="Style Body Text 2 + Palatino Linotype"/>
    <w:basedOn w:val="BodyText2"/>
    <w:link w:val="StyleBodyText2PalatinoLinotypeChar"/>
    <w:rsid w:val="002B1DED"/>
    <w:pPr>
      <w:spacing w:before="120"/>
    </w:pPr>
    <w:rPr>
      <w:rFonts w:ascii="Palatino Linotype" w:hAnsi="Palatino Linotype"/>
    </w:rPr>
  </w:style>
  <w:style w:type="character" w:customStyle="1" w:styleId="StyleBodyText2PalatinoLinotypeChar">
    <w:name w:val="Style Body Text 2 + Palatino Linotype Char"/>
    <w:link w:val="StyleBodyText2PalatinoLinotype"/>
    <w:rsid w:val="002B1DED"/>
    <w:rPr>
      <w:rFonts w:ascii="Palatino Linotype" w:eastAsia="Times New Roman" w:hAnsi="Palatino Linotype" w:cs="Times New Roman"/>
      <w:szCs w:val="20"/>
      <w:lang w:val="en-GB"/>
    </w:rPr>
  </w:style>
  <w:style w:type="paragraph" w:customStyle="1" w:styleId="StyleHeading2Resetnumberingh2ABCheading2LevelIfors">
    <w:name w:val="Style Heading 2Reset numberingh2A.B.C.heading 2Level I for #'s..."/>
    <w:basedOn w:val="Heading2"/>
    <w:rsid w:val="002B1DED"/>
    <w:pPr>
      <w:keepLines w:val="0"/>
      <w:numPr>
        <w:ilvl w:val="1"/>
      </w:numPr>
      <w:tabs>
        <w:tab w:val="num" w:pos="576"/>
      </w:tabs>
      <w:spacing w:before="240" w:after="120" w:line="240" w:lineRule="auto"/>
      <w:ind w:left="576" w:hanging="576"/>
      <w:jc w:val="both"/>
    </w:pPr>
    <w:rPr>
      <w:rFonts w:ascii="Palatino Linotype" w:eastAsia="Times New Roman" w:hAnsi="Palatino Linotype" w:cs="Times New Roman"/>
      <w:color w:val="auto"/>
      <w:sz w:val="28"/>
      <w:szCs w:val="20"/>
      <w:lang w:val="en-GB"/>
    </w:rPr>
  </w:style>
  <w:style w:type="paragraph" w:styleId="ListNumber">
    <w:name w:val="List Number"/>
    <w:basedOn w:val="Normal"/>
    <w:rsid w:val="002B1DED"/>
    <w:pPr>
      <w:numPr>
        <w:numId w:val="4"/>
      </w:numPr>
      <w:spacing w:before="120" w:after="120" w:line="240" w:lineRule="auto"/>
    </w:pPr>
    <w:rPr>
      <w:rFonts w:ascii="Palatino Linotype" w:eastAsia="Times New Roman" w:hAnsi="Palatino Linotype" w:cs="Times New Roman"/>
      <w:sz w:val="24"/>
      <w:szCs w:val="20"/>
      <w:lang w:val="en-GB"/>
    </w:rPr>
  </w:style>
  <w:style w:type="character" w:customStyle="1" w:styleId="ListBulletChar">
    <w:name w:val="List Bullet Char"/>
    <w:aliases w:val="IPA Bullet Char"/>
    <w:link w:val="ListBullet"/>
    <w:rsid w:val="002B1DED"/>
    <w:rPr>
      <w:rFonts w:ascii="Palatino Linotype" w:eastAsia="Times New Roman" w:hAnsi="Palatino Linotype" w:cs="Times New Roman"/>
      <w:szCs w:val="20"/>
      <w:lang w:val="en-GB"/>
    </w:rPr>
  </w:style>
  <w:style w:type="character" w:customStyle="1" w:styleId="StyleHeading1Charh1CharnewpagechapterCharHeading1aChar">
    <w:name w:val="Style Heading 1 Charh1 Charnew page/chapter CharHeading 1a Char..."/>
    <w:rsid w:val="002B1DED"/>
    <w:rPr>
      <w:rFonts w:ascii="Palatino Linotype" w:hAnsi="Palatino Linotype"/>
      <w:b/>
      <w:bCs/>
      <w:color w:val="000000"/>
      <w:sz w:val="28"/>
      <w:lang w:val="en-GB" w:eastAsia="en-US" w:bidi="ar-SA"/>
    </w:rPr>
  </w:style>
  <w:style w:type="paragraph" w:styleId="BodyText">
    <w:name w:val="Body Text"/>
    <w:basedOn w:val="Normal"/>
    <w:link w:val="BodyTextChar"/>
    <w:uiPriority w:val="99"/>
    <w:semiHidden/>
    <w:unhideWhenUsed/>
    <w:rsid w:val="002B1DED"/>
    <w:pPr>
      <w:spacing w:after="120"/>
    </w:pPr>
  </w:style>
  <w:style w:type="character" w:customStyle="1" w:styleId="BodyTextChar">
    <w:name w:val="Body Text Char"/>
    <w:basedOn w:val="DefaultParagraphFont"/>
    <w:link w:val="BodyText"/>
    <w:uiPriority w:val="99"/>
    <w:semiHidden/>
    <w:rsid w:val="002B1DED"/>
    <w:rPr>
      <w:sz w:val="22"/>
      <w:szCs w:val="22"/>
    </w:rPr>
  </w:style>
  <w:style w:type="character" w:customStyle="1" w:styleId="ft6">
    <w:name w:val="ft6"/>
    <w:basedOn w:val="DefaultParagraphFont"/>
    <w:rsid w:val="00C32DC2"/>
  </w:style>
  <w:style w:type="paragraph" w:styleId="BodyTextIndent2">
    <w:name w:val="Body Text Indent 2"/>
    <w:basedOn w:val="Normal"/>
    <w:link w:val="BodyTextIndent2Char"/>
    <w:uiPriority w:val="99"/>
    <w:semiHidden/>
    <w:unhideWhenUsed/>
    <w:rsid w:val="00D03903"/>
    <w:pPr>
      <w:spacing w:after="120" w:line="480" w:lineRule="auto"/>
      <w:ind w:left="283"/>
    </w:pPr>
  </w:style>
  <w:style w:type="character" w:customStyle="1" w:styleId="BodyTextIndent2Char">
    <w:name w:val="Body Text Indent 2 Char"/>
    <w:basedOn w:val="DefaultParagraphFont"/>
    <w:link w:val="BodyTextIndent2"/>
    <w:uiPriority w:val="99"/>
    <w:semiHidden/>
    <w:rsid w:val="00D03903"/>
    <w:rPr>
      <w:sz w:val="22"/>
      <w:szCs w:val="22"/>
    </w:rPr>
  </w:style>
  <w:style w:type="character" w:styleId="Strong">
    <w:name w:val="Strong"/>
    <w:basedOn w:val="DefaultParagraphFont"/>
    <w:uiPriority w:val="22"/>
    <w:qFormat/>
    <w:rsid w:val="001B5E4D"/>
    <w:rPr>
      <w:b/>
      <w:bCs/>
    </w:rPr>
  </w:style>
  <w:style w:type="paragraph" w:styleId="NormalWeb">
    <w:name w:val="Normal (Web)"/>
    <w:basedOn w:val="Normal"/>
    <w:uiPriority w:val="99"/>
    <w:unhideWhenUsed/>
    <w:rsid w:val="008457C5"/>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customStyle="1" w:styleId="ng-star-inserted">
    <w:name w:val="ng-star-inserted"/>
    <w:basedOn w:val="Normal"/>
    <w:rsid w:val="00585AC5"/>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customStyle="1" w:styleId="ng-star-inserted1">
    <w:name w:val="ng-star-inserted1"/>
    <w:basedOn w:val="DefaultParagraphFont"/>
    <w:rsid w:val="0058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012">
      <w:bodyDiv w:val="1"/>
      <w:marLeft w:val="0"/>
      <w:marRight w:val="0"/>
      <w:marTop w:val="0"/>
      <w:marBottom w:val="0"/>
      <w:divBdr>
        <w:top w:val="none" w:sz="0" w:space="0" w:color="auto"/>
        <w:left w:val="none" w:sz="0" w:space="0" w:color="auto"/>
        <w:bottom w:val="none" w:sz="0" w:space="0" w:color="auto"/>
        <w:right w:val="none" w:sz="0" w:space="0" w:color="auto"/>
      </w:divBdr>
    </w:div>
    <w:div w:id="24644160">
      <w:bodyDiv w:val="1"/>
      <w:marLeft w:val="0"/>
      <w:marRight w:val="0"/>
      <w:marTop w:val="0"/>
      <w:marBottom w:val="0"/>
      <w:divBdr>
        <w:top w:val="none" w:sz="0" w:space="0" w:color="auto"/>
        <w:left w:val="none" w:sz="0" w:space="0" w:color="auto"/>
        <w:bottom w:val="none" w:sz="0" w:space="0" w:color="auto"/>
        <w:right w:val="none" w:sz="0" w:space="0" w:color="auto"/>
      </w:divBdr>
    </w:div>
    <w:div w:id="227764876">
      <w:bodyDiv w:val="1"/>
      <w:marLeft w:val="0"/>
      <w:marRight w:val="0"/>
      <w:marTop w:val="0"/>
      <w:marBottom w:val="0"/>
      <w:divBdr>
        <w:top w:val="none" w:sz="0" w:space="0" w:color="auto"/>
        <w:left w:val="none" w:sz="0" w:space="0" w:color="auto"/>
        <w:bottom w:val="none" w:sz="0" w:space="0" w:color="auto"/>
        <w:right w:val="none" w:sz="0" w:space="0" w:color="auto"/>
      </w:divBdr>
    </w:div>
    <w:div w:id="236983412">
      <w:bodyDiv w:val="1"/>
      <w:marLeft w:val="0"/>
      <w:marRight w:val="0"/>
      <w:marTop w:val="0"/>
      <w:marBottom w:val="0"/>
      <w:divBdr>
        <w:top w:val="none" w:sz="0" w:space="0" w:color="auto"/>
        <w:left w:val="none" w:sz="0" w:space="0" w:color="auto"/>
        <w:bottom w:val="none" w:sz="0" w:space="0" w:color="auto"/>
        <w:right w:val="none" w:sz="0" w:space="0" w:color="auto"/>
      </w:divBdr>
    </w:div>
    <w:div w:id="258875101">
      <w:bodyDiv w:val="1"/>
      <w:marLeft w:val="0"/>
      <w:marRight w:val="0"/>
      <w:marTop w:val="0"/>
      <w:marBottom w:val="0"/>
      <w:divBdr>
        <w:top w:val="none" w:sz="0" w:space="0" w:color="auto"/>
        <w:left w:val="none" w:sz="0" w:space="0" w:color="auto"/>
        <w:bottom w:val="none" w:sz="0" w:space="0" w:color="auto"/>
        <w:right w:val="none" w:sz="0" w:space="0" w:color="auto"/>
      </w:divBdr>
    </w:div>
    <w:div w:id="296641948">
      <w:bodyDiv w:val="1"/>
      <w:marLeft w:val="0"/>
      <w:marRight w:val="0"/>
      <w:marTop w:val="0"/>
      <w:marBottom w:val="0"/>
      <w:divBdr>
        <w:top w:val="none" w:sz="0" w:space="0" w:color="auto"/>
        <w:left w:val="none" w:sz="0" w:space="0" w:color="auto"/>
        <w:bottom w:val="none" w:sz="0" w:space="0" w:color="auto"/>
        <w:right w:val="none" w:sz="0" w:space="0" w:color="auto"/>
      </w:divBdr>
    </w:div>
    <w:div w:id="318077013">
      <w:bodyDiv w:val="1"/>
      <w:marLeft w:val="0"/>
      <w:marRight w:val="0"/>
      <w:marTop w:val="0"/>
      <w:marBottom w:val="0"/>
      <w:divBdr>
        <w:top w:val="none" w:sz="0" w:space="0" w:color="auto"/>
        <w:left w:val="none" w:sz="0" w:space="0" w:color="auto"/>
        <w:bottom w:val="none" w:sz="0" w:space="0" w:color="auto"/>
        <w:right w:val="none" w:sz="0" w:space="0" w:color="auto"/>
      </w:divBdr>
    </w:div>
    <w:div w:id="337586546">
      <w:bodyDiv w:val="1"/>
      <w:marLeft w:val="0"/>
      <w:marRight w:val="0"/>
      <w:marTop w:val="0"/>
      <w:marBottom w:val="0"/>
      <w:divBdr>
        <w:top w:val="none" w:sz="0" w:space="0" w:color="auto"/>
        <w:left w:val="none" w:sz="0" w:space="0" w:color="auto"/>
        <w:bottom w:val="none" w:sz="0" w:space="0" w:color="auto"/>
        <w:right w:val="none" w:sz="0" w:space="0" w:color="auto"/>
      </w:divBdr>
    </w:div>
    <w:div w:id="388461981">
      <w:bodyDiv w:val="1"/>
      <w:marLeft w:val="0"/>
      <w:marRight w:val="0"/>
      <w:marTop w:val="0"/>
      <w:marBottom w:val="0"/>
      <w:divBdr>
        <w:top w:val="none" w:sz="0" w:space="0" w:color="auto"/>
        <w:left w:val="none" w:sz="0" w:space="0" w:color="auto"/>
        <w:bottom w:val="none" w:sz="0" w:space="0" w:color="auto"/>
        <w:right w:val="none" w:sz="0" w:space="0" w:color="auto"/>
      </w:divBdr>
    </w:div>
    <w:div w:id="392890991">
      <w:bodyDiv w:val="1"/>
      <w:marLeft w:val="0"/>
      <w:marRight w:val="0"/>
      <w:marTop w:val="0"/>
      <w:marBottom w:val="0"/>
      <w:divBdr>
        <w:top w:val="none" w:sz="0" w:space="0" w:color="auto"/>
        <w:left w:val="none" w:sz="0" w:space="0" w:color="auto"/>
        <w:bottom w:val="none" w:sz="0" w:space="0" w:color="auto"/>
        <w:right w:val="none" w:sz="0" w:space="0" w:color="auto"/>
      </w:divBdr>
    </w:div>
    <w:div w:id="463159831">
      <w:bodyDiv w:val="1"/>
      <w:marLeft w:val="0"/>
      <w:marRight w:val="0"/>
      <w:marTop w:val="0"/>
      <w:marBottom w:val="0"/>
      <w:divBdr>
        <w:top w:val="none" w:sz="0" w:space="0" w:color="auto"/>
        <w:left w:val="none" w:sz="0" w:space="0" w:color="auto"/>
        <w:bottom w:val="none" w:sz="0" w:space="0" w:color="auto"/>
        <w:right w:val="none" w:sz="0" w:space="0" w:color="auto"/>
      </w:divBdr>
    </w:div>
    <w:div w:id="770050559">
      <w:bodyDiv w:val="1"/>
      <w:marLeft w:val="0"/>
      <w:marRight w:val="0"/>
      <w:marTop w:val="0"/>
      <w:marBottom w:val="0"/>
      <w:divBdr>
        <w:top w:val="none" w:sz="0" w:space="0" w:color="auto"/>
        <w:left w:val="none" w:sz="0" w:space="0" w:color="auto"/>
        <w:bottom w:val="none" w:sz="0" w:space="0" w:color="auto"/>
        <w:right w:val="none" w:sz="0" w:space="0" w:color="auto"/>
      </w:divBdr>
    </w:div>
    <w:div w:id="868251667">
      <w:bodyDiv w:val="1"/>
      <w:marLeft w:val="0"/>
      <w:marRight w:val="0"/>
      <w:marTop w:val="0"/>
      <w:marBottom w:val="0"/>
      <w:divBdr>
        <w:top w:val="none" w:sz="0" w:space="0" w:color="auto"/>
        <w:left w:val="none" w:sz="0" w:space="0" w:color="auto"/>
        <w:bottom w:val="none" w:sz="0" w:space="0" w:color="auto"/>
        <w:right w:val="none" w:sz="0" w:space="0" w:color="auto"/>
      </w:divBdr>
    </w:div>
    <w:div w:id="934946258">
      <w:bodyDiv w:val="1"/>
      <w:marLeft w:val="0"/>
      <w:marRight w:val="0"/>
      <w:marTop w:val="0"/>
      <w:marBottom w:val="0"/>
      <w:divBdr>
        <w:top w:val="none" w:sz="0" w:space="0" w:color="auto"/>
        <w:left w:val="none" w:sz="0" w:space="0" w:color="auto"/>
        <w:bottom w:val="none" w:sz="0" w:space="0" w:color="auto"/>
        <w:right w:val="none" w:sz="0" w:space="0" w:color="auto"/>
      </w:divBdr>
    </w:div>
    <w:div w:id="962229267">
      <w:bodyDiv w:val="1"/>
      <w:marLeft w:val="0"/>
      <w:marRight w:val="0"/>
      <w:marTop w:val="0"/>
      <w:marBottom w:val="0"/>
      <w:divBdr>
        <w:top w:val="none" w:sz="0" w:space="0" w:color="auto"/>
        <w:left w:val="none" w:sz="0" w:space="0" w:color="auto"/>
        <w:bottom w:val="none" w:sz="0" w:space="0" w:color="auto"/>
        <w:right w:val="none" w:sz="0" w:space="0" w:color="auto"/>
      </w:divBdr>
    </w:div>
    <w:div w:id="1038237008">
      <w:bodyDiv w:val="1"/>
      <w:marLeft w:val="0"/>
      <w:marRight w:val="0"/>
      <w:marTop w:val="0"/>
      <w:marBottom w:val="0"/>
      <w:divBdr>
        <w:top w:val="none" w:sz="0" w:space="0" w:color="auto"/>
        <w:left w:val="none" w:sz="0" w:space="0" w:color="auto"/>
        <w:bottom w:val="none" w:sz="0" w:space="0" w:color="auto"/>
        <w:right w:val="none" w:sz="0" w:space="0" w:color="auto"/>
      </w:divBdr>
    </w:div>
    <w:div w:id="1090394421">
      <w:bodyDiv w:val="1"/>
      <w:marLeft w:val="0"/>
      <w:marRight w:val="0"/>
      <w:marTop w:val="0"/>
      <w:marBottom w:val="0"/>
      <w:divBdr>
        <w:top w:val="none" w:sz="0" w:space="0" w:color="auto"/>
        <w:left w:val="none" w:sz="0" w:space="0" w:color="auto"/>
        <w:bottom w:val="none" w:sz="0" w:space="0" w:color="auto"/>
        <w:right w:val="none" w:sz="0" w:space="0" w:color="auto"/>
      </w:divBdr>
    </w:div>
    <w:div w:id="1160537665">
      <w:bodyDiv w:val="1"/>
      <w:marLeft w:val="0"/>
      <w:marRight w:val="0"/>
      <w:marTop w:val="0"/>
      <w:marBottom w:val="0"/>
      <w:divBdr>
        <w:top w:val="none" w:sz="0" w:space="0" w:color="auto"/>
        <w:left w:val="none" w:sz="0" w:space="0" w:color="auto"/>
        <w:bottom w:val="none" w:sz="0" w:space="0" w:color="auto"/>
        <w:right w:val="none" w:sz="0" w:space="0" w:color="auto"/>
      </w:divBdr>
    </w:div>
    <w:div w:id="1269581619">
      <w:bodyDiv w:val="1"/>
      <w:marLeft w:val="0"/>
      <w:marRight w:val="0"/>
      <w:marTop w:val="0"/>
      <w:marBottom w:val="0"/>
      <w:divBdr>
        <w:top w:val="none" w:sz="0" w:space="0" w:color="auto"/>
        <w:left w:val="none" w:sz="0" w:space="0" w:color="auto"/>
        <w:bottom w:val="none" w:sz="0" w:space="0" w:color="auto"/>
        <w:right w:val="none" w:sz="0" w:space="0" w:color="auto"/>
      </w:divBdr>
    </w:div>
    <w:div w:id="1357123486">
      <w:bodyDiv w:val="1"/>
      <w:marLeft w:val="0"/>
      <w:marRight w:val="0"/>
      <w:marTop w:val="0"/>
      <w:marBottom w:val="0"/>
      <w:divBdr>
        <w:top w:val="none" w:sz="0" w:space="0" w:color="auto"/>
        <w:left w:val="none" w:sz="0" w:space="0" w:color="auto"/>
        <w:bottom w:val="none" w:sz="0" w:space="0" w:color="auto"/>
        <w:right w:val="none" w:sz="0" w:space="0" w:color="auto"/>
      </w:divBdr>
    </w:div>
    <w:div w:id="1360811812">
      <w:bodyDiv w:val="1"/>
      <w:marLeft w:val="0"/>
      <w:marRight w:val="0"/>
      <w:marTop w:val="0"/>
      <w:marBottom w:val="0"/>
      <w:divBdr>
        <w:top w:val="none" w:sz="0" w:space="0" w:color="auto"/>
        <w:left w:val="none" w:sz="0" w:space="0" w:color="auto"/>
        <w:bottom w:val="none" w:sz="0" w:space="0" w:color="auto"/>
        <w:right w:val="none" w:sz="0" w:space="0" w:color="auto"/>
      </w:divBdr>
    </w:div>
    <w:div w:id="1366639264">
      <w:bodyDiv w:val="1"/>
      <w:marLeft w:val="0"/>
      <w:marRight w:val="0"/>
      <w:marTop w:val="0"/>
      <w:marBottom w:val="0"/>
      <w:divBdr>
        <w:top w:val="none" w:sz="0" w:space="0" w:color="auto"/>
        <w:left w:val="none" w:sz="0" w:space="0" w:color="auto"/>
        <w:bottom w:val="none" w:sz="0" w:space="0" w:color="auto"/>
        <w:right w:val="none" w:sz="0" w:space="0" w:color="auto"/>
      </w:divBdr>
    </w:div>
    <w:div w:id="1407459383">
      <w:bodyDiv w:val="1"/>
      <w:marLeft w:val="0"/>
      <w:marRight w:val="0"/>
      <w:marTop w:val="0"/>
      <w:marBottom w:val="0"/>
      <w:divBdr>
        <w:top w:val="none" w:sz="0" w:space="0" w:color="auto"/>
        <w:left w:val="none" w:sz="0" w:space="0" w:color="auto"/>
        <w:bottom w:val="none" w:sz="0" w:space="0" w:color="auto"/>
        <w:right w:val="none" w:sz="0" w:space="0" w:color="auto"/>
      </w:divBdr>
    </w:div>
    <w:div w:id="1435248219">
      <w:bodyDiv w:val="1"/>
      <w:marLeft w:val="0"/>
      <w:marRight w:val="0"/>
      <w:marTop w:val="0"/>
      <w:marBottom w:val="0"/>
      <w:divBdr>
        <w:top w:val="none" w:sz="0" w:space="0" w:color="auto"/>
        <w:left w:val="none" w:sz="0" w:space="0" w:color="auto"/>
        <w:bottom w:val="none" w:sz="0" w:space="0" w:color="auto"/>
        <w:right w:val="none" w:sz="0" w:space="0" w:color="auto"/>
      </w:divBdr>
    </w:div>
    <w:div w:id="1683900663">
      <w:bodyDiv w:val="1"/>
      <w:marLeft w:val="0"/>
      <w:marRight w:val="0"/>
      <w:marTop w:val="0"/>
      <w:marBottom w:val="0"/>
      <w:divBdr>
        <w:top w:val="none" w:sz="0" w:space="0" w:color="auto"/>
        <w:left w:val="none" w:sz="0" w:space="0" w:color="auto"/>
        <w:bottom w:val="none" w:sz="0" w:space="0" w:color="auto"/>
        <w:right w:val="none" w:sz="0" w:space="0" w:color="auto"/>
      </w:divBdr>
    </w:div>
    <w:div w:id="1687444662">
      <w:bodyDiv w:val="1"/>
      <w:marLeft w:val="0"/>
      <w:marRight w:val="0"/>
      <w:marTop w:val="0"/>
      <w:marBottom w:val="0"/>
      <w:divBdr>
        <w:top w:val="none" w:sz="0" w:space="0" w:color="auto"/>
        <w:left w:val="none" w:sz="0" w:space="0" w:color="auto"/>
        <w:bottom w:val="none" w:sz="0" w:space="0" w:color="auto"/>
        <w:right w:val="none" w:sz="0" w:space="0" w:color="auto"/>
      </w:divBdr>
    </w:div>
    <w:div w:id="1706254546">
      <w:bodyDiv w:val="1"/>
      <w:marLeft w:val="0"/>
      <w:marRight w:val="0"/>
      <w:marTop w:val="0"/>
      <w:marBottom w:val="0"/>
      <w:divBdr>
        <w:top w:val="none" w:sz="0" w:space="0" w:color="auto"/>
        <w:left w:val="none" w:sz="0" w:space="0" w:color="auto"/>
        <w:bottom w:val="none" w:sz="0" w:space="0" w:color="auto"/>
        <w:right w:val="none" w:sz="0" w:space="0" w:color="auto"/>
      </w:divBdr>
    </w:div>
    <w:div w:id="1753434169">
      <w:bodyDiv w:val="1"/>
      <w:marLeft w:val="0"/>
      <w:marRight w:val="0"/>
      <w:marTop w:val="0"/>
      <w:marBottom w:val="0"/>
      <w:divBdr>
        <w:top w:val="none" w:sz="0" w:space="0" w:color="auto"/>
        <w:left w:val="none" w:sz="0" w:space="0" w:color="auto"/>
        <w:bottom w:val="none" w:sz="0" w:space="0" w:color="auto"/>
        <w:right w:val="none" w:sz="0" w:space="0" w:color="auto"/>
      </w:divBdr>
    </w:div>
    <w:div w:id="1767340849">
      <w:bodyDiv w:val="1"/>
      <w:marLeft w:val="0"/>
      <w:marRight w:val="0"/>
      <w:marTop w:val="0"/>
      <w:marBottom w:val="0"/>
      <w:divBdr>
        <w:top w:val="none" w:sz="0" w:space="0" w:color="auto"/>
        <w:left w:val="none" w:sz="0" w:space="0" w:color="auto"/>
        <w:bottom w:val="none" w:sz="0" w:space="0" w:color="auto"/>
        <w:right w:val="none" w:sz="0" w:space="0" w:color="auto"/>
      </w:divBdr>
    </w:div>
    <w:div w:id="1896118293">
      <w:bodyDiv w:val="1"/>
      <w:marLeft w:val="0"/>
      <w:marRight w:val="0"/>
      <w:marTop w:val="0"/>
      <w:marBottom w:val="0"/>
      <w:divBdr>
        <w:top w:val="none" w:sz="0" w:space="0" w:color="auto"/>
        <w:left w:val="none" w:sz="0" w:space="0" w:color="auto"/>
        <w:bottom w:val="none" w:sz="0" w:space="0" w:color="auto"/>
        <w:right w:val="none" w:sz="0" w:space="0" w:color="auto"/>
      </w:divBdr>
    </w:div>
    <w:div w:id="2020887169">
      <w:bodyDiv w:val="1"/>
      <w:marLeft w:val="0"/>
      <w:marRight w:val="0"/>
      <w:marTop w:val="0"/>
      <w:marBottom w:val="0"/>
      <w:divBdr>
        <w:top w:val="none" w:sz="0" w:space="0" w:color="auto"/>
        <w:left w:val="none" w:sz="0" w:space="0" w:color="auto"/>
        <w:bottom w:val="none" w:sz="0" w:space="0" w:color="auto"/>
        <w:right w:val="none" w:sz="0" w:space="0" w:color="auto"/>
      </w:divBdr>
    </w:div>
    <w:div w:id="20953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06D4-83F2-4BBA-A026-4D2D3AF8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Thomas,Dahnia</dc:creator>
  <cp:lastModifiedBy>Valencia Carter</cp:lastModifiedBy>
  <cp:revision>2</cp:revision>
  <cp:lastPrinted>2025-12-11T18:42:00Z</cp:lastPrinted>
  <dcterms:created xsi:type="dcterms:W3CDTF">2026-06-10T23:54:00Z</dcterms:created>
  <dcterms:modified xsi:type="dcterms:W3CDTF">2026-06-10T23:54:00Z</dcterms:modified>
</cp:coreProperties>
</file>