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99042" w14:textId="3CCEDCA3" w:rsidR="00FA7390" w:rsidRDefault="00FA7390" w:rsidP="00FA7390">
      <w:pPr>
        <w:autoSpaceDE w:val="0"/>
        <w:autoSpaceDN w:val="0"/>
        <w:adjustRightInd w:val="0"/>
        <w:spacing w:after="0" w:line="240" w:lineRule="auto"/>
        <w:jc w:val="center"/>
        <w:rPr>
          <w:rFonts w:ascii="Arial Narrow" w:hAnsi="Arial Narrow" w:cs="Arial Narrow"/>
          <w:bCs/>
          <w:color w:val="000081"/>
          <w:sz w:val="24"/>
          <w:szCs w:val="24"/>
        </w:rPr>
      </w:pPr>
      <w:bookmarkStart w:id="0" w:name="_GoBack"/>
      <w:bookmarkEnd w:id="0"/>
      <w:r>
        <w:rPr>
          <w:rFonts w:ascii="Arial Narrow" w:hAnsi="Arial Narrow"/>
          <w:noProof/>
          <w:sz w:val="24"/>
          <w:szCs w:val="24"/>
          <w:lang w:eastAsia="en-JM"/>
        </w:rPr>
        <w:drawing>
          <wp:inline distT="0" distB="0" distL="0" distR="0" wp14:anchorId="09B99945" wp14:editId="2AE56134">
            <wp:extent cx="724535" cy="752475"/>
            <wp:effectExtent l="0" t="0" r="0" b="9525"/>
            <wp:docPr id="1" name="Picture 1" descr="Description: Description: Image result for jamaican coat of 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Image result for jamaican coat of ar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4535" cy="752475"/>
                    </a:xfrm>
                    <a:prstGeom prst="rect">
                      <a:avLst/>
                    </a:prstGeom>
                    <a:noFill/>
                    <a:ln>
                      <a:noFill/>
                    </a:ln>
                  </pic:spPr>
                </pic:pic>
              </a:graphicData>
            </a:graphic>
          </wp:inline>
        </w:drawing>
      </w:r>
    </w:p>
    <w:p w14:paraId="2B60038D" w14:textId="77777777" w:rsidR="00FA7390" w:rsidRDefault="00FA7390" w:rsidP="00FA7390">
      <w:pPr>
        <w:autoSpaceDE w:val="0"/>
        <w:autoSpaceDN w:val="0"/>
        <w:adjustRightInd w:val="0"/>
        <w:spacing w:after="0" w:line="240" w:lineRule="auto"/>
        <w:jc w:val="center"/>
        <w:rPr>
          <w:rFonts w:ascii="Arial Narrow" w:hAnsi="Arial Narrow" w:cs="Arial Narrow"/>
          <w:bCs/>
          <w:color w:val="000081"/>
          <w:sz w:val="24"/>
          <w:szCs w:val="24"/>
        </w:rPr>
      </w:pPr>
    </w:p>
    <w:p w14:paraId="1D750E51" w14:textId="77777777" w:rsidR="00FA7390" w:rsidRDefault="00FA7390" w:rsidP="00FA7390">
      <w:pPr>
        <w:autoSpaceDE w:val="0"/>
        <w:autoSpaceDN w:val="0"/>
        <w:adjustRightInd w:val="0"/>
        <w:spacing w:after="0" w:line="240" w:lineRule="auto"/>
        <w:jc w:val="center"/>
        <w:rPr>
          <w:rFonts w:ascii="Arial Narrow" w:hAnsi="Arial Narrow" w:cs="Arial Narrow"/>
          <w:bCs/>
          <w:color w:val="000081"/>
          <w:sz w:val="24"/>
          <w:szCs w:val="24"/>
        </w:rPr>
      </w:pPr>
      <w:r>
        <w:rPr>
          <w:rFonts w:ascii="Arial Narrow" w:hAnsi="Arial Narrow" w:cs="Arial Narrow"/>
          <w:bCs/>
          <w:color w:val="000081"/>
          <w:sz w:val="24"/>
          <w:szCs w:val="24"/>
        </w:rPr>
        <w:t>MINISTRY OF LABOUR AND SOCIAL SECURITY</w:t>
      </w:r>
    </w:p>
    <w:p w14:paraId="2EB307F4" w14:textId="77777777" w:rsidR="00FA7390" w:rsidRDefault="00FA7390" w:rsidP="00FA7390">
      <w:pPr>
        <w:autoSpaceDE w:val="0"/>
        <w:autoSpaceDN w:val="0"/>
        <w:adjustRightInd w:val="0"/>
        <w:spacing w:after="0" w:line="240" w:lineRule="auto"/>
        <w:jc w:val="center"/>
        <w:rPr>
          <w:rFonts w:ascii="Arial Narrow" w:hAnsi="Arial Narrow" w:cs="Arial Narrow"/>
          <w:bCs/>
          <w:color w:val="000081"/>
          <w:sz w:val="24"/>
          <w:szCs w:val="24"/>
        </w:rPr>
      </w:pPr>
      <w:r>
        <w:rPr>
          <w:rFonts w:ascii="Arial Narrow" w:hAnsi="Arial Narrow" w:cs="Arial Narrow"/>
          <w:bCs/>
          <w:color w:val="000081"/>
          <w:sz w:val="24"/>
          <w:szCs w:val="24"/>
        </w:rPr>
        <w:t xml:space="preserve">LOCAL OFFICES </w:t>
      </w:r>
    </w:p>
    <w:p w14:paraId="2544DCE8" w14:textId="77777777" w:rsidR="00FA7390" w:rsidRDefault="00FA7390" w:rsidP="00FA7390">
      <w:pPr>
        <w:autoSpaceDE w:val="0"/>
        <w:autoSpaceDN w:val="0"/>
        <w:adjustRightInd w:val="0"/>
        <w:spacing w:after="0" w:line="240" w:lineRule="auto"/>
        <w:jc w:val="center"/>
        <w:rPr>
          <w:rFonts w:ascii="Arial Narrow" w:hAnsi="Arial Narrow" w:cs="Arial Narrow"/>
          <w:bCs/>
          <w:color w:val="000081"/>
          <w:sz w:val="24"/>
          <w:szCs w:val="24"/>
        </w:rPr>
      </w:pPr>
      <w:r>
        <w:rPr>
          <w:rFonts w:ascii="Arial Narrow" w:hAnsi="Arial Narrow" w:cs="Arial Narrow"/>
          <w:bCs/>
          <w:color w:val="000081"/>
          <w:sz w:val="24"/>
          <w:szCs w:val="24"/>
        </w:rPr>
        <w:t>JOB DESCRIPTION AND SPECIFICATION</w:t>
      </w:r>
    </w:p>
    <w:p w14:paraId="5DDB6BC6" w14:textId="77777777" w:rsidR="00FA7390" w:rsidRDefault="00FA7390" w:rsidP="00FA7390">
      <w:pPr>
        <w:autoSpaceDE w:val="0"/>
        <w:autoSpaceDN w:val="0"/>
        <w:adjustRightInd w:val="0"/>
        <w:spacing w:after="0" w:line="240" w:lineRule="auto"/>
        <w:jc w:val="center"/>
        <w:rPr>
          <w:rFonts w:ascii="Arial Narrow" w:hAnsi="Arial Narrow" w:cs="Arial Narrow"/>
          <w:bCs/>
          <w:color w:val="000081"/>
          <w:sz w:val="24"/>
          <w:szCs w:val="24"/>
        </w:rPr>
      </w:pPr>
    </w:p>
    <w:p w14:paraId="45C26D4F" w14:textId="77777777" w:rsidR="00FA7390" w:rsidRDefault="00FA7390" w:rsidP="00FA7390">
      <w:pPr>
        <w:autoSpaceDE w:val="0"/>
        <w:autoSpaceDN w:val="0"/>
        <w:adjustRightInd w:val="0"/>
        <w:spacing w:after="0" w:line="240" w:lineRule="auto"/>
        <w:rPr>
          <w:rFonts w:ascii="Arial Narrow" w:hAnsi="Arial Narrow" w:cs="Arial"/>
          <w:bCs/>
          <w:color w:val="000000"/>
          <w:sz w:val="24"/>
          <w:szCs w:val="24"/>
        </w:rPr>
      </w:pPr>
    </w:p>
    <w:tbl>
      <w:tblPr>
        <w:tblStyle w:val="TableGrid113"/>
        <w:tblW w:w="0" w:type="auto"/>
        <w:tblLook w:val="04A0" w:firstRow="1" w:lastRow="0" w:firstColumn="1" w:lastColumn="0" w:noHBand="0" w:noVBand="1"/>
      </w:tblPr>
      <w:tblGrid>
        <w:gridCol w:w="1657"/>
        <w:gridCol w:w="7693"/>
      </w:tblGrid>
      <w:tr w:rsidR="00FA7390" w14:paraId="540DD290" w14:textId="77777777" w:rsidTr="00E033E1">
        <w:tc>
          <w:tcPr>
            <w:tcW w:w="1657" w:type="dxa"/>
            <w:tcBorders>
              <w:top w:val="single" w:sz="4" w:space="0" w:color="auto"/>
              <w:left w:val="single" w:sz="4" w:space="0" w:color="auto"/>
              <w:bottom w:val="single" w:sz="4" w:space="0" w:color="auto"/>
              <w:right w:val="single" w:sz="4" w:space="0" w:color="auto"/>
            </w:tcBorders>
            <w:hideMark/>
          </w:tcPr>
          <w:p w14:paraId="4EE85C7F" w14:textId="77777777" w:rsidR="00FA7390" w:rsidRDefault="00FA7390">
            <w:pPr>
              <w:rPr>
                <w:rFonts w:ascii="Arial Narrow" w:hAnsi="Arial Narrow" w:cs="Arial"/>
                <w:bCs/>
                <w:color w:val="000000"/>
                <w:lang w:val="en-US"/>
              </w:rPr>
            </w:pPr>
            <w:r>
              <w:rPr>
                <w:rFonts w:ascii="Arial Narrow" w:hAnsi="Arial Narrow" w:cs="Arial"/>
                <w:bCs/>
                <w:color w:val="000000"/>
                <w:lang w:val="en-US"/>
              </w:rPr>
              <w:t>JOB TITLE:</w:t>
            </w:r>
          </w:p>
        </w:tc>
        <w:tc>
          <w:tcPr>
            <w:tcW w:w="7693" w:type="dxa"/>
            <w:tcBorders>
              <w:top w:val="single" w:sz="4" w:space="0" w:color="auto"/>
              <w:left w:val="single" w:sz="4" w:space="0" w:color="auto"/>
              <w:bottom w:val="single" w:sz="4" w:space="0" w:color="auto"/>
              <w:right w:val="single" w:sz="4" w:space="0" w:color="auto"/>
            </w:tcBorders>
            <w:hideMark/>
          </w:tcPr>
          <w:p w14:paraId="43314416" w14:textId="4A2697C9" w:rsidR="00FA7390" w:rsidRDefault="00E033E1">
            <w:pPr>
              <w:rPr>
                <w:rFonts w:ascii="Arial Narrow" w:hAnsi="Arial Narrow" w:cs="Arial"/>
                <w:bCs/>
                <w:color w:val="000000"/>
                <w:sz w:val="24"/>
                <w:szCs w:val="24"/>
                <w:lang w:val="en-US"/>
              </w:rPr>
            </w:pPr>
            <w:r>
              <w:rPr>
                <w:rFonts w:ascii="Arial Narrow" w:hAnsi="Arial Narrow" w:cs="Arial"/>
                <w:color w:val="000000"/>
                <w:sz w:val="24"/>
                <w:szCs w:val="24"/>
                <w:lang w:val="en-US"/>
              </w:rPr>
              <w:t xml:space="preserve">Senior </w:t>
            </w:r>
            <w:r w:rsidR="00557DED">
              <w:rPr>
                <w:rFonts w:ascii="Arial Narrow" w:hAnsi="Arial Narrow" w:cs="Arial"/>
                <w:color w:val="000000"/>
                <w:sz w:val="24"/>
                <w:szCs w:val="24"/>
                <w:lang w:val="en-US"/>
              </w:rPr>
              <w:t>Auditor</w:t>
            </w:r>
          </w:p>
        </w:tc>
      </w:tr>
      <w:tr w:rsidR="00FA7390" w14:paraId="53D592E0" w14:textId="77777777" w:rsidTr="00E033E1">
        <w:tc>
          <w:tcPr>
            <w:tcW w:w="1657" w:type="dxa"/>
            <w:tcBorders>
              <w:top w:val="single" w:sz="4" w:space="0" w:color="auto"/>
              <w:left w:val="single" w:sz="4" w:space="0" w:color="auto"/>
              <w:bottom w:val="single" w:sz="4" w:space="0" w:color="auto"/>
              <w:right w:val="single" w:sz="4" w:space="0" w:color="auto"/>
            </w:tcBorders>
            <w:hideMark/>
          </w:tcPr>
          <w:p w14:paraId="1F2D5149" w14:textId="77777777" w:rsidR="00FA7390" w:rsidRDefault="00FA7390">
            <w:pPr>
              <w:rPr>
                <w:rFonts w:ascii="Arial Narrow" w:hAnsi="Arial Narrow" w:cs="Arial"/>
                <w:bCs/>
                <w:color w:val="000000"/>
                <w:lang w:val="en-US"/>
              </w:rPr>
            </w:pPr>
            <w:r>
              <w:rPr>
                <w:rFonts w:ascii="Arial Narrow" w:hAnsi="Arial Narrow" w:cs="Arial"/>
                <w:bCs/>
                <w:color w:val="000000"/>
                <w:lang w:val="en-US"/>
              </w:rPr>
              <w:t>BRANCH:</w:t>
            </w:r>
          </w:p>
        </w:tc>
        <w:tc>
          <w:tcPr>
            <w:tcW w:w="7693" w:type="dxa"/>
            <w:tcBorders>
              <w:top w:val="single" w:sz="4" w:space="0" w:color="auto"/>
              <w:left w:val="single" w:sz="4" w:space="0" w:color="auto"/>
              <w:bottom w:val="single" w:sz="4" w:space="0" w:color="auto"/>
              <w:right w:val="single" w:sz="4" w:space="0" w:color="auto"/>
            </w:tcBorders>
            <w:hideMark/>
          </w:tcPr>
          <w:p w14:paraId="28941425" w14:textId="38EDF92A" w:rsidR="00FA7390" w:rsidRDefault="00557DED">
            <w:pPr>
              <w:rPr>
                <w:rFonts w:ascii="Arial Narrow" w:hAnsi="Arial Narrow" w:cs="Arial"/>
                <w:bCs/>
                <w:color w:val="000000"/>
                <w:sz w:val="24"/>
                <w:szCs w:val="24"/>
                <w:lang w:val="en-US"/>
              </w:rPr>
            </w:pPr>
            <w:r>
              <w:rPr>
                <w:rFonts w:ascii="Arial Narrow" w:hAnsi="Arial Narrow" w:cs="Arial"/>
                <w:color w:val="000000"/>
                <w:sz w:val="24"/>
                <w:szCs w:val="24"/>
                <w:lang w:val="en-US"/>
              </w:rPr>
              <w:t>Internal Audit</w:t>
            </w:r>
          </w:p>
        </w:tc>
      </w:tr>
      <w:tr w:rsidR="00FA7390" w14:paraId="71D01D60" w14:textId="77777777" w:rsidTr="00E033E1">
        <w:tc>
          <w:tcPr>
            <w:tcW w:w="1657" w:type="dxa"/>
            <w:tcBorders>
              <w:top w:val="single" w:sz="4" w:space="0" w:color="auto"/>
              <w:left w:val="single" w:sz="4" w:space="0" w:color="auto"/>
              <w:bottom w:val="single" w:sz="4" w:space="0" w:color="auto"/>
              <w:right w:val="single" w:sz="4" w:space="0" w:color="auto"/>
            </w:tcBorders>
            <w:hideMark/>
          </w:tcPr>
          <w:p w14:paraId="4370877F" w14:textId="77777777" w:rsidR="00FA7390" w:rsidRDefault="00FA7390">
            <w:pPr>
              <w:rPr>
                <w:rFonts w:ascii="Arial Narrow" w:hAnsi="Arial Narrow" w:cs="Arial"/>
                <w:bCs/>
                <w:color w:val="000000"/>
                <w:lang w:val="en-US"/>
              </w:rPr>
            </w:pPr>
            <w:r>
              <w:rPr>
                <w:rFonts w:ascii="Arial Narrow" w:hAnsi="Arial Narrow" w:cs="Arial"/>
                <w:bCs/>
                <w:color w:val="000000"/>
                <w:lang w:val="en-US"/>
              </w:rPr>
              <w:t>SECTION:</w:t>
            </w:r>
          </w:p>
        </w:tc>
        <w:tc>
          <w:tcPr>
            <w:tcW w:w="7693" w:type="dxa"/>
            <w:tcBorders>
              <w:top w:val="single" w:sz="4" w:space="0" w:color="auto"/>
              <w:left w:val="single" w:sz="4" w:space="0" w:color="auto"/>
              <w:bottom w:val="single" w:sz="4" w:space="0" w:color="auto"/>
              <w:right w:val="single" w:sz="4" w:space="0" w:color="auto"/>
            </w:tcBorders>
          </w:tcPr>
          <w:p w14:paraId="4F0AF119" w14:textId="2EE54D6E" w:rsidR="00FA7390" w:rsidRDefault="00557DED">
            <w:pPr>
              <w:rPr>
                <w:rFonts w:ascii="Arial Narrow" w:hAnsi="Arial Narrow" w:cs="Arial"/>
                <w:color w:val="000000"/>
                <w:sz w:val="24"/>
                <w:szCs w:val="24"/>
                <w:lang w:val="en-US"/>
              </w:rPr>
            </w:pPr>
            <w:r>
              <w:rPr>
                <w:rFonts w:ascii="Arial Narrow" w:hAnsi="Arial Narrow" w:cs="Arial"/>
                <w:color w:val="000000"/>
                <w:sz w:val="24"/>
                <w:szCs w:val="24"/>
                <w:lang w:val="en-US"/>
              </w:rPr>
              <w:t>National Insurance Investment Secretariat</w:t>
            </w:r>
          </w:p>
        </w:tc>
      </w:tr>
      <w:tr w:rsidR="00FA7390" w14:paraId="0666A219" w14:textId="77777777" w:rsidTr="00E033E1">
        <w:tc>
          <w:tcPr>
            <w:tcW w:w="1657" w:type="dxa"/>
            <w:tcBorders>
              <w:top w:val="single" w:sz="4" w:space="0" w:color="auto"/>
              <w:left w:val="single" w:sz="4" w:space="0" w:color="auto"/>
              <w:bottom w:val="single" w:sz="4" w:space="0" w:color="auto"/>
              <w:right w:val="single" w:sz="4" w:space="0" w:color="auto"/>
            </w:tcBorders>
            <w:hideMark/>
          </w:tcPr>
          <w:p w14:paraId="5803EF26" w14:textId="77777777" w:rsidR="00FA7390" w:rsidRDefault="00FA7390">
            <w:pPr>
              <w:rPr>
                <w:rFonts w:ascii="Arial Narrow" w:hAnsi="Arial Narrow" w:cs="Arial"/>
                <w:bCs/>
                <w:color w:val="000000"/>
                <w:lang w:val="en-US"/>
              </w:rPr>
            </w:pPr>
            <w:r>
              <w:rPr>
                <w:rFonts w:ascii="Arial Narrow" w:hAnsi="Arial Narrow" w:cs="Arial"/>
                <w:bCs/>
                <w:color w:val="000000"/>
                <w:lang w:val="en-US"/>
              </w:rPr>
              <w:t>REPORTS TO:</w:t>
            </w:r>
          </w:p>
        </w:tc>
        <w:tc>
          <w:tcPr>
            <w:tcW w:w="7693" w:type="dxa"/>
            <w:tcBorders>
              <w:top w:val="single" w:sz="4" w:space="0" w:color="auto"/>
              <w:left w:val="single" w:sz="4" w:space="0" w:color="auto"/>
              <w:bottom w:val="single" w:sz="4" w:space="0" w:color="auto"/>
              <w:right w:val="single" w:sz="4" w:space="0" w:color="auto"/>
            </w:tcBorders>
            <w:hideMark/>
          </w:tcPr>
          <w:p w14:paraId="29FA67A3" w14:textId="2DD830FB" w:rsidR="00FA7390" w:rsidRDefault="00FA7390" w:rsidP="001A2682">
            <w:pPr>
              <w:rPr>
                <w:rFonts w:ascii="Arial Narrow" w:hAnsi="Arial Narrow" w:cs="Arial"/>
                <w:bCs/>
                <w:color w:val="000000"/>
                <w:sz w:val="24"/>
                <w:szCs w:val="24"/>
                <w:lang w:val="en-US"/>
              </w:rPr>
            </w:pPr>
          </w:p>
        </w:tc>
      </w:tr>
      <w:tr w:rsidR="00FA7390" w14:paraId="5C54EAAF" w14:textId="77777777" w:rsidTr="00E033E1">
        <w:tc>
          <w:tcPr>
            <w:tcW w:w="1657" w:type="dxa"/>
            <w:tcBorders>
              <w:top w:val="single" w:sz="4" w:space="0" w:color="auto"/>
              <w:left w:val="single" w:sz="4" w:space="0" w:color="auto"/>
              <w:bottom w:val="single" w:sz="4" w:space="0" w:color="auto"/>
              <w:right w:val="single" w:sz="4" w:space="0" w:color="auto"/>
            </w:tcBorders>
            <w:hideMark/>
          </w:tcPr>
          <w:p w14:paraId="2A65504E" w14:textId="77777777" w:rsidR="00FA7390" w:rsidRDefault="00FA7390">
            <w:pPr>
              <w:rPr>
                <w:rFonts w:ascii="Arial Narrow" w:hAnsi="Arial Narrow" w:cs="Arial"/>
                <w:bCs/>
                <w:color w:val="000000"/>
                <w:lang w:val="en-US"/>
              </w:rPr>
            </w:pPr>
            <w:r>
              <w:rPr>
                <w:rFonts w:ascii="Arial Narrow" w:hAnsi="Arial Narrow" w:cs="Arial"/>
                <w:bCs/>
                <w:color w:val="000000"/>
                <w:lang w:val="en-US"/>
              </w:rPr>
              <w:t>MANAGES:</w:t>
            </w:r>
          </w:p>
        </w:tc>
        <w:tc>
          <w:tcPr>
            <w:tcW w:w="7693" w:type="dxa"/>
            <w:tcBorders>
              <w:top w:val="single" w:sz="4" w:space="0" w:color="auto"/>
              <w:left w:val="single" w:sz="4" w:space="0" w:color="auto"/>
              <w:bottom w:val="single" w:sz="4" w:space="0" w:color="auto"/>
              <w:right w:val="single" w:sz="4" w:space="0" w:color="auto"/>
            </w:tcBorders>
            <w:hideMark/>
          </w:tcPr>
          <w:p w14:paraId="0BC69529" w14:textId="35D57007" w:rsidR="00FA7390" w:rsidRDefault="00557DED" w:rsidP="0057645A">
            <w:pPr>
              <w:rPr>
                <w:rFonts w:ascii="Arial Narrow" w:hAnsi="Arial Narrow" w:cs="Arial"/>
                <w:color w:val="000000"/>
                <w:sz w:val="24"/>
                <w:szCs w:val="24"/>
                <w:lang w:val="en-US"/>
              </w:rPr>
            </w:pPr>
            <w:r>
              <w:rPr>
                <w:rFonts w:ascii="Arial Narrow" w:hAnsi="Arial Narrow" w:cs="Arial"/>
                <w:color w:val="000000"/>
                <w:sz w:val="24"/>
                <w:szCs w:val="24"/>
                <w:lang w:val="en-US"/>
              </w:rPr>
              <w:t>N/A</w:t>
            </w:r>
          </w:p>
        </w:tc>
      </w:tr>
      <w:tr w:rsidR="008457C5" w14:paraId="54B30B88" w14:textId="77777777" w:rsidTr="00E033E1">
        <w:tc>
          <w:tcPr>
            <w:tcW w:w="1657" w:type="dxa"/>
            <w:tcBorders>
              <w:top w:val="single" w:sz="4" w:space="0" w:color="auto"/>
              <w:left w:val="single" w:sz="4" w:space="0" w:color="auto"/>
              <w:bottom w:val="single" w:sz="4" w:space="0" w:color="auto"/>
              <w:right w:val="single" w:sz="4" w:space="0" w:color="auto"/>
            </w:tcBorders>
          </w:tcPr>
          <w:p w14:paraId="0BA66898" w14:textId="78C6B5C1" w:rsidR="008457C5" w:rsidRDefault="008457C5">
            <w:pPr>
              <w:rPr>
                <w:rFonts w:ascii="Arial Narrow" w:hAnsi="Arial Narrow" w:cs="Arial"/>
                <w:bCs/>
                <w:color w:val="000000"/>
                <w:lang w:val="en-US"/>
              </w:rPr>
            </w:pPr>
            <w:r>
              <w:rPr>
                <w:rFonts w:ascii="Arial Narrow" w:hAnsi="Arial Narrow" w:cs="Arial"/>
                <w:bCs/>
                <w:color w:val="000000"/>
                <w:lang w:val="en-US"/>
              </w:rPr>
              <w:t>MANAGES INDIRECTLY:</w:t>
            </w:r>
          </w:p>
        </w:tc>
        <w:tc>
          <w:tcPr>
            <w:tcW w:w="7693" w:type="dxa"/>
            <w:tcBorders>
              <w:top w:val="single" w:sz="4" w:space="0" w:color="auto"/>
              <w:left w:val="single" w:sz="4" w:space="0" w:color="auto"/>
              <w:bottom w:val="single" w:sz="4" w:space="0" w:color="auto"/>
              <w:right w:val="single" w:sz="4" w:space="0" w:color="auto"/>
            </w:tcBorders>
          </w:tcPr>
          <w:p w14:paraId="0A074A1E" w14:textId="1D6907D1" w:rsidR="008457C5" w:rsidRDefault="00557DED" w:rsidP="003D02F2">
            <w:pPr>
              <w:rPr>
                <w:rFonts w:ascii="Arial Narrow" w:hAnsi="Arial Narrow" w:cs="Arial"/>
                <w:color w:val="000000"/>
                <w:sz w:val="24"/>
                <w:szCs w:val="24"/>
                <w:lang w:val="en-US"/>
              </w:rPr>
            </w:pPr>
            <w:r>
              <w:rPr>
                <w:rFonts w:ascii="Arial Narrow" w:hAnsi="Arial Narrow" w:cs="Arial"/>
                <w:color w:val="000000"/>
                <w:sz w:val="24"/>
                <w:szCs w:val="24"/>
                <w:lang w:val="en-US"/>
              </w:rPr>
              <w:t>N/A</w:t>
            </w:r>
          </w:p>
        </w:tc>
      </w:tr>
    </w:tbl>
    <w:p w14:paraId="40BC1C88" w14:textId="77777777" w:rsidR="00FA7390" w:rsidRDefault="00FA7390" w:rsidP="00FA7390">
      <w:pPr>
        <w:autoSpaceDE w:val="0"/>
        <w:autoSpaceDN w:val="0"/>
        <w:adjustRightInd w:val="0"/>
        <w:spacing w:after="0" w:line="240" w:lineRule="auto"/>
        <w:rPr>
          <w:rFonts w:ascii="Arial Narrow" w:hAnsi="Arial Narrow" w:cs="Arial"/>
          <w:bCs/>
          <w:color w:val="000000"/>
          <w:sz w:val="24"/>
          <w:szCs w:val="24"/>
        </w:rPr>
      </w:pPr>
    </w:p>
    <w:p w14:paraId="0B9F68E6" w14:textId="77777777" w:rsidR="00FA7390" w:rsidRDefault="00FA7390" w:rsidP="00FA7390">
      <w:pPr>
        <w:autoSpaceDE w:val="0"/>
        <w:autoSpaceDN w:val="0"/>
        <w:adjustRightInd w:val="0"/>
        <w:spacing w:after="0" w:line="240" w:lineRule="auto"/>
        <w:rPr>
          <w:rFonts w:ascii="Arial Narrow" w:hAnsi="Arial Narrow" w:cs="Arial Narrow"/>
          <w:color w:val="000000"/>
          <w:sz w:val="24"/>
          <w:szCs w:val="24"/>
        </w:rPr>
      </w:pPr>
    </w:p>
    <w:p w14:paraId="7D87EAB6" w14:textId="77777777" w:rsidR="00FA7390" w:rsidRDefault="00FA7390" w:rsidP="00FA7390">
      <w:pPr>
        <w:autoSpaceDE w:val="0"/>
        <w:autoSpaceDN w:val="0"/>
        <w:adjustRightInd w:val="0"/>
        <w:spacing w:after="0" w:line="240" w:lineRule="auto"/>
        <w:rPr>
          <w:rFonts w:ascii="Arial Narrow" w:hAnsi="Arial Narrow" w:cs="Arial Narrow"/>
          <w:color w:val="000000"/>
          <w:sz w:val="24"/>
          <w:szCs w:val="24"/>
        </w:rPr>
      </w:pPr>
      <w:r>
        <w:rPr>
          <w:rFonts w:ascii="Arial Narrow" w:hAnsi="Arial Narrow" w:cs="Arial Narrow"/>
          <w:color w:val="000000"/>
          <w:sz w:val="24"/>
          <w:szCs w:val="24"/>
        </w:rPr>
        <w:t>This document is validated as an accurate and true description of the job as signified below</w:t>
      </w:r>
    </w:p>
    <w:p w14:paraId="624439EE" w14:textId="77777777" w:rsidR="00FA7390" w:rsidRDefault="00FA7390" w:rsidP="00FA7390">
      <w:pPr>
        <w:autoSpaceDE w:val="0"/>
        <w:autoSpaceDN w:val="0"/>
        <w:adjustRightInd w:val="0"/>
        <w:spacing w:after="0" w:line="240" w:lineRule="auto"/>
        <w:rPr>
          <w:rFonts w:ascii="Arial Narrow" w:hAnsi="Arial Narrow" w:cs="Arial Narrow"/>
          <w:color w:val="000000"/>
          <w:sz w:val="24"/>
          <w:szCs w:val="24"/>
        </w:rPr>
      </w:pPr>
    </w:p>
    <w:p w14:paraId="34D8BA19" w14:textId="77777777" w:rsidR="00407481" w:rsidRDefault="00407481" w:rsidP="00FA7390">
      <w:pPr>
        <w:autoSpaceDE w:val="0"/>
        <w:autoSpaceDN w:val="0"/>
        <w:adjustRightInd w:val="0"/>
        <w:spacing w:after="0" w:line="240" w:lineRule="auto"/>
        <w:rPr>
          <w:rFonts w:ascii="Arial Narrow" w:hAnsi="Arial Narrow" w:cs="Arial Narrow"/>
          <w:color w:val="000000"/>
          <w:sz w:val="24"/>
          <w:szCs w:val="24"/>
        </w:rPr>
      </w:pPr>
    </w:p>
    <w:p w14:paraId="6E6F5C5D" w14:textId="77777777" w:rsidR="00FA7390" w:rsidRDefault="00FA7390" w:rsidP="00FA7390">
      <w:pPr>
        <w:autoSpaceDE w:val="0"/>
        <w:autoSpaceDN w:val="0"/>
        <w:adjustRightInd w:val="0"/>
        <w:spacing w:after="0" w:line="240" w:lineRule="auto"/>
        <w:rPr>
          <w:rFonts w:ascii="Arial Narrow" w:hAnsi="Arial Narrow" w:cs="Arial Narrow"/>
          <w:color w:val="000000"/>
          <w:sz w:val="24"/>
          <w:szCs w:val="24"/>
        </w:rPr>
      </w:pPr>
      <w:r>
        <w:rPr>
          <w:rFonts w:ascii="Arial Narrow" w:hAnsi="Arial Narrow" w:cs="Arial Narrow"/>
          <w:color w:val="000000"/>
          <w:sz w:val="24"/>
          <w:szCs w:val="24"/>
        </w:rPr>
        <w:t>_____________________________________                                              ________________________</w:t>
      </w:r>
    </w:p>
    <w:p w14:paraId="4137541F" w14:textId="77777777" w:rsidR="00FA7390" w:rsidRDefault="00FA7390" w:rsidP="00FA7390">
      <w:pPr>
        <w:autoSpaceDE w:val="0"/>
        <w:autoSpaceDN w:val="0"/>
        <w:adjustRightInd w:val="0"/>
        <w:spacing w:after="0" w:line="240" w:lineRule="auto"/>
        <w:rPr>
          <w:rFonts w:ascii="Arial Narrow" w:hAnsi="Arial Narrow" w:cs="Arial Narrow"/>
          <w:color w:val="000000"/>
          <w:sz w:val="24"/>
          <w:szCs w:val="24"/>
        </w:rPr>
      </w:pPr>
      <w:r>
        <w:rPr>
          <w:rFonts w:ascii="Arial Narrow" w:hAnsi="Arial Narrow" w:cs="Arial Narrow"/>
          <w:color w:val="000000"/>
          <w:sz w:val="24"/>
          <w:szCs w:val="24"/>
        </w:rPr>
        <w:t>Employee                                                                                                                          Date</w:t>
      </w:r>
    </w:p>
    <w:p w14:paraId="02A2F851" w14:textId="77777777" w:rsidR="00FA7390" w:rsidRDefault="00FA7390" w:rsidP="00FA7390">
      <w:pPr>
        <w:autoSpaceDE w:val="0"/>
        <w:autoSpaceDN w:val="0"/>
        <w:adjustRightInd w:val="0"/>
        <w:spacing w:after="0" w:line="240" w:lineRule="auto"/>
        <w:rPr>
          <w:rFonts w:ascii="Arial Narrow" w:hAnsi="Arial Narrow" w:cs="Arial Narrow"/>
          <w:color w:val="000000"/>
          <w:sz w:val="24"/>
          <w:szCs w:val="24"/>
        </w:rPr>
      </w:pPr>
    </w:p>
    <w:p w14:paraId="79681976" w14:textId="77777777" w:rsidR="00407481" w:rsidRDefault="00407481" w:rsidP="00FA7390">
      <w:pPr>
        <w:autoSpaceDE w:val="0"/>
        <w:autoSpaceDN w:val="0"/>
        <w:adjustRightInd w:val="0"/>
        <w:spacing w:after="0" w:line="240" w:lineRule="auto"/>
        <w:rPr>
          <w:rFonts w:ascii="Arial Narrow" w:hAnsi="Arial Narrow" w:cs="Arial Narrow"/>
          <w:color w:val="000000"/>
          <w:sz w:val="24"/>
          <w:szCs w:val="24"/>
        </w:rPr>
      </w:pPr>
    </w:p>
    <w:p w14:paraId="411CE0BE" w14:textId="77777777" w:rsidR="00FA7390" w:rsidRDefault="00FA7390" w:rsidP="00FA7390">
      <w:pPr>
        <w:autoSpaceDE w:val="0"/>
        <w:autoSpaceDN w:val="0"/>
        <w:adjustRightInd w:val="0"/>
        <w:spacing w:after="0" w:line="240" w:lineRule="auto"/>
        <w:rPr>
          <w:rFonts w:ascii="Arial Narrow" w:hAnsi="Arial Narrow" w:cs="Arial Narrow"/>
          <w:color w:val="000000"/>
          <w:sz w:val="24"/>
          <w:szCs w:val="24"/>
        </w:rPr>
      </w:pPr>
      <w:r>
        <w:rPr>
          <w:rFonts w:ascii="Arial Narrow" w:hAnsi="Arial Narrow" w:cs="Arial Narrow"/>
          <w:color w:val="000000"/>
          <w:sz w:val="24"/>
          <w:szCs w:val="24"/>
        </w:rPr>
        <w:t>________________________________                                                          ________________________</w:t>
      </w:r>
    </w:p>
    <w:p w14:paraId="0BE69E0A" w14:textId="77777777" w:rsidR="00FA7390" w:rsidRDefault="00FA7390" w:rsidP="00FA7390">
      <w:pPr>
        <w:autoSpaceDE w:val="0"/>
        <w:autoSpaceDN w:val="0"/>
        <w:adjustRightInd w:val="0"/>
        <w:spacing w:after="0" w:line="240" w:lineRule="auto"/>
        <w:rPr>
          <w:rFonts w:ascii="Arial Narrow" w:hAnsi="Arial Narrow" w:cs="Arial Narrow"/>
          <w:color w:val="000000"/>
          <w:sz w:val="24"/>
          <w:szCs w:val="24"/>
        </w:rPr>
      </w:pPr>
      <w:r>
        <w:rPr>
          <w:rFonts w:ascii="Arial Narrow" w:hAnsi="Arial Narrow" w:cs="Arial Narrow"/>
          <w:color w:val="000000"/>
          <w:sz w:val="24"/>
          <w:szCs w:val="24"/>
        </w:rPr>
        <w:t>Head of Department/Division                                                                                            Date</w:t>
      </w:r>
    </w:p>
    <w:p w14:paraId="294994EA" w14:textId="77777777" w:rsidR="00FA7390" w:rsidRDefault="00FA7390" w:rsidP="00FA7390">
      <w:pPr>
        <w:autoSpaceDE w:val="0"/>
        <w:autoSpaceDN w:val="0"/>
        <w:adjustRightInd w:val="0"/>
        <w:spacing w:after="0" w:line="240" w:lineRule="auto"/>
        <w:rPr>
          <w:rFonts w:ascii="Arial Narrow" w:hAnsi="Arial Narrow" w:cs="Arial Narrow"/>
          <w:color w:val="000000"/>
          <w:sz w:val="24"/>
          <w:szCs w:val="24"/>
        </w:rPr>
      </w:pPr>
    </w:p>
    <w:p w14:paraId="29A5AF8A" w14:textId="77777777" w:rsidR="00407481" w:rsidRDefault="00407481" w:rsidP="00FA7390">
      <w:pPr>
        <w:autoSpaceDE w:val="0"/>
        <w:autoSpaceDN w:val="0"/>
        <w:adjustRightInd w:val="0"/>
        <w:spacing w:after="0" w:line="240" w:lineRule="auto"/>
        <w:rPr>
          <w:rFonts w:ascii="Arial Narrow" w:hAnsi="Arial Narrow" w:cs="Arial Narrow"/>
          <w:color w:val="000000"/>
          <w:sz w:val="24"/>
          <w:szCs w:val="24"/>
        </w:rPr>
      </w:pPr>
    </w:p>
    <w:p w14:paraId="06E2A017" w14:textId="77777777" w:rsidR="00FA7390" w:rsidRDefault="00FA7390" w:rsidP="00FA7390">
      <w:pPr>
        <w:autoSpaceDE w:val="0"/>
        <w:autoSpaceDN w:val="0"/>
        <w:adjustRightInd w:val="0"/>
        <w:spacing w:after="0" w:line="240" w:lineRule="auto"/>
        <w:rPr>
          <w:rFonts w:ascii="Arial Narrow" w:hAnsi="Arial Narrow" w:cs="Arial Narrow"/>
          <w:color w:val="000000"/>
          <w:sz w:val="24"/>
          <w:szCs w:val="24"/>
        </w:rPr>
      </w:pPr>
      <w:r>
        <w:rPr>
          <w:rFonts w:ascii="Arial Narrow" w:hAnsi="Arial Narrow" w:cs="Arial Narrow"/>
          <w:color w:val="000000"/>
          <w:sz w:val="24"/>
          <w:szCs w:val="24"/>
        </w:rPr>
        <w:t>_____________________________________                                                ________________________</w:t>
      </w:r>
    </w:p>
    <w:p w14:paraId="3F2445FB" w14:textId="77777777" w:rsidR="00FA7390" w:rsidRDefault="00FA7390" w:rsidP="00FA7390">
      <w:pPr>
        <w:autoSpaceDE w:val="0"/>
        <w:autoSpaceDN w:val="0"/>
        <w:adjustRightInd w:val="0"/>
        <w:spacing w:after="0" w:line="240" w:lineRule="auto"/>
        <w:rPr>
          <w:rFonts w:ascii="Arial Narrow" w:hAnsi="Arial Narrow" w:cs="Arial Narrow"/>
          <w:color w:val="000000"/>
          <w:sz w:val="24"/>
          <w:szCs w:val="24"/>
        </w:rPr>
      </w:pPr>
      <w:r>
        <w:rPr>
          <w:rFonts w:ascii="Arial Narrow" w:hAnsi="Arial Narrow" w:cs="Arial Narrow"/>
          <w:color w:val="000000"/>
          <w:sz w:val="24"/>
          <w:szCs w:val="24"/>
        </w:rPr>
        <w:t xml:space="preserve">Date received in Human Resource Division                                                                     Date </w:t>
      </w:r>
    </w:p>
    <w:p w14:paraId="6D9D8DCA" w14:textId="77777777" w:rsidR="00FA7390" w:rsidRDefault="00FA7390" w:rsidP="00FA7390">
      <w:pPr>
        <w:autoSpaceDE w:val="0"/>
        <w:autoSpaceDN w:val="0"/>
        <w:adjustRightInd w:val="0"/>
        <w:spacing w:after="0" w:line="240" w:lineRule="auto"/>
        <w:rPr>
          <w:rFonts w:ascii="Arial Narrow" w:hAnsi="Arial Narrow" w:cs="Arial Narrow"/>
          <w:color w:val="000000"/>
          <w:sz w:val="24"/>
          <w:szCs w:val="24"/>
        </w:rPr>
      </w:pPr>
    </w:p>
    <w:p w14:paraId="505575E5" w14:textId="77777777" w:rsidR="00FA7390" w:rsidRDefault="00FA7390" w:rsidP="00FA7390">
      <w:pPr>
        <w:autoSpaceDE w:val="0"/>
        <w:autoSpaceDN w:val="0"/>
        <w:adjustRightInd w:val="0"/>
        <w:spacing w:after="0" w:line="240" w:lineRule="auto"/>
        <w:rPr>
          <w:rFonts w:ascii="Arial Narrow" w:hAnsi="Arial Narrow" w:cs="Arial Narrow"/>
          <w:color w:val="000000"/>
          <w:sz w:val="24"/>
          <w:szCs w:val="24"/>
        </w:rPr>
      </w:pPr>
    </w:p>
    <w:p w14:paraId="7998A13D" w14:textId="77777777" w:rsidR="00FA7390" w:rsidRDefault="00FA7390" w:rsidP="00FA7390">
      <w:pPr>
        <w:autoSpaceDE w:val="0"/>
        <w:autoSpaceDN w:val="0"/>
        <w:adjustRightInd w:val="0"/>
        <w:spacing w:after="0" w:line="240" w:lineRule="auto"/>
        <w:rPr>
          <w:rFonts w:ascii="Arial Narrow" w:hAnsi="Arial Narrow" w:cs="Arial Narrow"/>
          <w:color w:val="000000"/>
          <w:sz w:val="24"/>
          <w:szCs w:val="24"/>
        </w:rPr>
      </w:pPr>
    </w:p>
    <w:p w14:paraId="6F6E9333" w14:textId="77777777" w:rsidR="00FA7390" w:rsidRDefault="00FA7390" w:rsidP="00FA7390">
      <w:pPr>
        <w:spacing w:after="0" w:line="240" w:lineRule="auto"/>
        <w:rPr>
          <w:rFonts w:ascii="Arial Narrow" w:hAnsi="Arial Narrow" w:cs="Arial Narrow"/>
          <w:color w:val="000000"/>
          <w:sz w:val="24"/>
          <w:szCs w:val="24"/>
        </w:rPr>
      </w:pPr>
      <w:r>
        <w:rPr>
          <w:rFonts w:ascii="Arial Narrow" w:hAnsi="Arial Narrow" w:cs="Arial Narrow"/>
          <w:color w:val="000000"/>
          <w:sz w:val="24"/>
          <w:szCs w:val="24"/>
        </w:rPr>
        <w:br w:type="page"/>
      </w:r>
    </w:p>
    <w:p w14:paraId="4C3F7A60" w14:textId="77777777" w:rsidR="00FA7390" w:rsidRPr="009915FE" w:rsidRDefault="00FA7390" w:rsidP="00974C12">
      <w:pPr>
        <w:pStyle w:val="ListParagraph"/>
        <w:numPr>
          <w:ilvl w:val="0"/>
          <w:numId w:val="5"/>
        </w:numPr>
        <w:rPr>
          <w:rFonts w:ascii="Arial Narrow" w:hAnsi="Arial Narrow" w:cs="Arial Narrow"/>
          <w:bCs/>
          <w:color w:val="000081"/>
          <w:sz w:val="24"/>
          <w:szCs w:val="24"/>
        </w:rPr>
      </w:pPr>
      <w:r w:rsidRPr="009915FE">
        <w:rPr>
          <w:rFonts w:ascii="Arial Narrow" w:hAnsi="Arial Narrow" w:cs="Arial Narrow"/>
          <w:bCs/>
          <w:color w:val="000081"/>
          <w:sz w:val="24"/>
          <w:szCs w:val="24"/>
        </w:rPr>
        <w:lastRenderedPageBreak/>
        <w:t>STRATEGIC OBJECTIVES OF THE BRANCH:</w:t>
      </w:r>
    </w:p>
    <w:p w14:paraId="5E8E0189" w14:textId="77777777" w:rsidR="009915FE" w:rsidRPr="009915FE" w:rsidRDefault="009915FE" w:rsidP="009915FE">
      <w:pPr>
        <w:numPr>
          <w:ilvl w:val="0"/>
          <w:numId w:val="9"/>
        </w:numPr>
        <w:spacing w:before="100" w:beforeAutospacing="1" w:after="100" w:afterAutospacing="1" w:line="240" w:lineRule="auto"/>
        <w:rPr>
          <w:rFonts w:ascii="Arial Narrow" w:eastAsia="Times New Roman" w:hAnsi="Arial Narrow" w:cs="Times New Roman"/>
          <w:lang w:eastAsia="en-JM"/>
        </w:rPr>
      </w:pPr>
      <w:r w:rsidRPr="009915FE">
        <w:rPr>
          <w:rFonts w:ascii="Arial Narrow" w:hAnsi="Arial Narrow" w:cs="Arial"/>
          <w:color w:val="1A1C1E"/>
          <w:shd w:val="clear" w:color="auto" w:fill="FFFFFF"/>
        </w:rPr>
        <w:t>To provide independent, objective assurance to the Audit Committee and Management on the adequacy and effectiveness of the internal control, risk management, and governance frameworks across the Ministry, with a specialized focus on the National Insurance Fund's (NIF) investment activities.</w:t>
      </w:r>
    </w:p>
    <w:p w14:paraId="3529EADC" w14:textId="77777777" w:rsidR="009915FE" w:rsidRPr="009915FE" w:rsidRDefault="009915FE" w:rsidP="009915FE">
      <w:pPr>
        <w:numPr>
          <w:ilvl w:val="0"/>
          <w:numId w:val="9"/>
        </w:numPr>
        <w:spacing w:before="100" w:beforeAutospacing="1" w:after="100" w:afterAutospacing="1" w:line="240" w:lineRule="auto"/>
        <w:rPr>
          <w:rFonts w:ascii="Arial Narrow" w:eastAsia="Times New Roman" w:hAnsi="Arial Narrow" w:cs="Times New Roman"/>
          <w:lang w:eastAsia="en-JM"/>
        </w:rPr>
      </w:pPr>
      <w:r w:rsidRPr="009915FE">
        <w:rPr>
          <w:rFonts w:ascii="Arial Narrow" w:hAnsi="Arial Narrow" w:cs="Arial"/>
          <w:color w:val="1A1C1E"/>
          <w:shd w:val="clear" w:color="auto" w:fill="FFFFFF"/>
        </w:rPr>
        <w:t>To evaluate and ensure the efficiency, transparency, and compliance of all operations in strict accordance with the Government of Jamaica's Financial Administration and Audit (FAA) Act, the Public Bodies Management Act, and relevant internal policies.</w:t>
      </w:r>
    </w:p>
    <w:p w14:paraId="7B54E1E5" w14:textId="77777777" w:rsidR="009915FE" w:rsidRPr="009915FE" w:rsidRDefault="009915FE" w:rsidP="009915FE">
      <w:pPr>
        <w:numPr>
          <w:ilvl w:val="0"/>
          <w:numId w:val="9"/>
        </w:numPr>
        <w:spacing w:before="100" w:beforeAutospacing="1" w:after="100" w:afterAutospacing="1" w:line="240" w:lineRule="auto"/>
        <w:rPr>
          <w:rFonts w:ascii="Arial Narrow" w:eastAsia="Times New Roman" w:hAnsi="Arial Narrow" w:cs="Times New Roman"/>
          <w:lang w:eastAsia="en-JM"/>
        </w:rPr>
      </w:pPr>
      <w:r w:rsidRPr="009915FE">
        <w:rPr>
          <w:rFonts w:ascii="Arial Narrow" w:hAnsi="Arial Narrow" w:cs="Arial"/>
          <w:color w:val="1A1C1E"/>
          <w:shd w:val="clear" w:color="auto" w:fill="FFFFFF"/>
        </w:rPr>
        <w:t>To support the continuous strengthening of the Ministry's governance framework by providing actionable, evidence-based recommendations that enhance operational efficiency, improve transparency, and lead to demonstrable improvements in governance and controls.</w:t>
      </w:r>
    </w:p>
    <w:p w14:paraId="2E976631" w14:textId="77777777" w:rsidR="00FA7390" w:rsidRPr="009915FE" w:rsidRDefault="00FA7390" w:rsidP="00974C12">
      <w:pPr>
        <w:numPr>
          <w:ilvl w:val="0"/>
          <w:numId w:val="5"/>
        </w:numPr>
        <w:autoSpaceDE w:val="0"/>
        <w:autoSpaceDN w:val="0"/>
        <w:adjustRightInd w:val="0"/>
        <w:spacing w:after="0" w:line="240" w:lineRule="auto"/>
        <w:contextualSpacing/>
        <w:jc w:val="both"/>
        <w:rPr>
          <w:rFonts w:ascii="Arial Narrow" w:hAnsi="Arial Narrow" w:cs="Arial Narrow"/>
          <w:bCs/>
          <w:color w:val="000081"/>
          <w:sz w:val="24"/>
          <w:szCs w:val="24"/>
        </w:rPr>
      </w:pPr>
      <w:r w:rsidRPr="009915FE">
        <w:rPr>
          <w:rFonts w:ascii="Arial Narrow" w:hAnsi="Arial Narrow" w:cs="Arial Narrow"/>
          <w:bCs/>
          <w:color w:val="000081"/>
          <w:sz w:val="24"/>
          <w:szCs w:val="24"/>
        </w:rPr>
        <w:t>JOB PURPOSE</w:t>
      </w:r>
    </w:p>
    <w:p w14:paraId="0138226C" w14:textId="77777777" w:rsidR="00FA7390" w:rsidRPr="009915FE" w:rsidRDefault="00FA7390" w:rsidP="00FA7390">
      <w:pPr>
        <w:autoSpaceDE w:val="0"/>
        <w:autoSpaceDN w:val="0"/>
        <w:adjustRightInd w:val="0"/>
        <w:spacing w:after="0" w:line="240" w:lineRule="auto"/>
        <w:ind w:left="360"/>
        <w:contextualSpacing/>
        <w:jc w:val="both"/>
        <w:rPr>
          <w:rFonts w:ascii="Arial Narrow" w:hAnsi="Arial Narrow" w:cs="Arial Narrow"/>
          <w:bCs/>
          <w:color w:val="000081"/>
          <w:sz w:val="24"/>
          <w:szCs w:val="24"/>
        </w:rPr>
      </w:pPr>
    </w:p>
    <w:p w14:paraId="28A922F6" w14:textId="77777777" w:rsidR="00BD2C48" w:rsidRPr="009915FE" w:rsidRDefault="00BD2C48" w:rsidP="00FA7390">
      <w:pPr>
        <w:autoSpaceDE w:val="0"/>
        <w:autoSpaceDN w:val="0"/>
        <w:adjustRightInd w:val="0"/>
        <w:spacing w:after="0" w:line="240" w:lineRule="auto"/>
        <w:jc w:val="both"/>
        <w:rPr>
          <w:rFonts w:ascii="Arial Narrow" w:hAnsi="Arial Narrow" w:cs="Arial"/>
          <w:color w:val="1A1C1E"/>
          <w:shd w:val="clear" w:color="auto" w:fill="FFFFFF"/>
        </w:rPr>
      </w:pPr>
      <w:r w:rsidRPr="009915FE">
        <w:rPr>
          <w:rFonts w:ascii="Arial Narrow" w:hAnsi="Arial Narrow" w:cs="Arial"/>
          <w:color w:val="1A1C1E"/>
          <w:shd w:val="clear" w:color="auto" w:fill="FFFFFF"/>
        </w:rPr>
        <w:t>To provide independent, objective assurance and consulting services designed to add value and improve the operations of the National Insurance Investment Secretariat. The incumbent is responsible for systematically examining and evaluating the adequacy and effectiveness of the internal control, risk management, governance, and compliance frameworks, particularly as they relate to investment activities and portfolio management. This role is critical for safeguarding the assets of the National Insurance Fund (NIF), ensuring adherence to all relevant Government policies and legislation, and providing actionable recommendations to the Audit Committee and Management.</w:t>
      </w:r>
    </w:p>
    <w:p w14:paraId="02114749" w14:textId="7BAF0451" w:rsidR="00FA7390" w:rsidRPr="009915FE" w:rsidRDefault="00FA7390" w:rsidP="00FA7390">
      <w:pPr>
        <w:autoSpaceDE w:val="0"/>
        <w:autoSpaceDN w:val="0"/>
        <w:adjustRightInd w:val="0"/>
        <w:spacing w:after="0" w:line="240" w:lineRule="auto"/>
        <w:jc w:val="both"/>
        <w:rPr>
          <w:rFonts w:ascii="Arial Narrow" w:eastAsia="Times New Roman" w:hAnsi="Arial Narrow" w:cs="Arial"/>
          <w:sz w:val="24"/>
          <w:szCs w:val="24"/>
          <w:lang w:val="en-GB"/>
        </w:rPr>
      </w:pPr>
      <w:r w:rsidRPr="009915FE">
        <w:rPr>
          <w:rFonts w:ascii="Arial Narrow" w:eastAsia="Times New Roman" w:hAnsi="Arial Narrow" w:cs="Arial"/>
          <w:sz w:val="24"/>
          <w:szCs w:val="24"/>
        </w:rPr>
        <w:t xml:space="preserve"> </w:t>
      </w:r>
    </w:p>
    <w:p w14:paraId="6BE87630" w14:textId="77777777" w:rsidR="00FA7390" w:rsidRPr="009915FE" w:rsidRDefault="00FA7390" w:rsidP="00974C12">
      <w:pPr>
        <w:pStyle w:val="ListParagraph"/>
        <w:numPr>
          <w:ilvl w:val="0"/>
          <w:numId w:val="5"/>
        </w:numPr>
        <w:autoSpaceDE w:val="0"/>
        <w:autoSpaceDN w:val="0"/>
        <w:adjustRightInd w:val="0"/>
        <w:spacing w:after="0" w:line="240" w:lineRule="auto"/>
        <w:jc w:val="both"/>
        <w:rPr>
          <w:rFonts w:ascii="Arial Narrow" w:hAnsi="Arial Narrow" w:cs="Arial"/>
          <w:bCs/>
          <w:color w:val="000081"/>
          <w:sz w:val="24"/>
          <w:szCs w:val="24"/>
        </w:rPr>
      </w:pPr>
      <w:r w:rsidRPr="009915FE">
        <w:rPr>
          <w:rFonts w:ascii="Arial Narrow" w:hAnsi="Arial Narrow" w:cs="Arial"/>
          <w:bCs/>
          <w:color w:val="000081"/>
          <w:sz w:val="24"/>
          <w:szCs w:val="24"/>
        </w:rPr>
        <w:t>KEY OUTPUTS</w:t>
      </w:r>
    </w:p>
    <w:p w14:paraId="7C403276" w14:textId="77777777" w:rsidR="00132446" w:rsidRPr="009915FE" w:rsidRDefault="00132446" w:rsidP="009915FE">
      <w:pPr>
        <w:pStyle w:val="ng-star-inserted"/>
        <w:numPr>
          <w:ilvl w:val="0"/>
          <w:numId w:val="17"/>
        </w:numPr>
        <w:shd w:val="clear" w:color="auto" w:fill="FFFFFF"/>
        <w:spacing w:before="0" w:beforeAutospacing="0" w:after="45" w:afterAutospacing="0" w:line="300" w:lineRule="atLeast"/>
        <w:rPr>
          <w:rFonts w:ascii="Arial Narrow" w:hAnsi="Arial Narrow" w:cs="Arial"/>
          <w:color w:val="1A1C1E"/>
          <w:sz w:val="22"/>
          <w:szCs w:val="22"/>
        </w:rPr>
      </w:pPr>
      <w:r w:rsidRPr="009915FE">
        <w:rPr>
          <w:rStyle w:val="ng-star-inserted1"/>
          <w:rFonts w:ascii="Arial Narrow" w:hAnsi="Arial Narrow" w:cs="Arial"/>
          <w:color w:val="1A1C1E"/>
          <w:sz w:val="22"/>
          <w:szCs w:val="22"/>
        </w:rPr>
        <w:t>Annual and engagement-specific Audit Plans and Programmes prepared.</w:t>
      </w:r>
    </w:p>
    <w:p w14:paraId="45DCE26F" w14:textId="77777777" w:rsidR="00132446" w:rsidRPr="009915FE" w:rsidRDefault="00132446" w:rsidP="009915FE">
      <w:pPr>
        <w:pStyle w:val="ng-star-inserted"/>
        <w:numPr>
          <w:ilvl w:val="0"/>
          <w:numId w:val="17"/>
        </w:numPr>
        <w:shd w:val="clear" w:color="auto" w:fill="FFFFFF"/>
        <w:spacing w:before="0" w:beforeAutospacing="0" w:after="45" w:afterAutospacing="0" w:line="300" w:lineRule="atLeast"/>
        <w:rPr>
          <w:rFonts w:ascii="Arial Narrow" w:hAnsi="Arial Narrow" w:cs="Arial"/>
          <w:color w:val="1A1C1E"/>
          <w:sz w:val="22"/>
          <w:szCs w:val="22"/>
        </w:rPr>
      </w:pPr>
      <w:r w:rsidRPr="009915FE">
        <w:rPr>
          <w:rStyle w:val="ng-star-inserted1"/>
          <w:rFonts w:ascii="Arial Narrow" w:hAnsi="Arial Narrow" w:cs="Arial"/>
          <w:color w:val="1A1C1E"/>
          <w:sz w:val="22"/>
          <w:szCs w:val="22"/>
        </w:rPr>
        <w:t>Comprehensive audit working papers prepared.</w:t>
      </w:r>
    </w:p>
    <w:p w14:paraId="35F1CED0" w14:textId="77777777" w:rsidR="00BD2C48" w:rsidRPr="009915FE" w:rsidRDefault="00BD2C48" w:rsidP="009915FE">
      <w:pPr>
        <w:numPr>
          <w:ilvl w:val="0"/>
          <w:numId w:val="10"/>
        </w:numPr>
        <w:spacing w:after="0" w:line="240" w:lineRule="auto"/>
        <w:rPr>
          <w:rFonts w:ascii="Arial Narrow" w:hAnsi="Arial Narrow"/>
          <w:b/>
        </w:rPr>
      </w:pPr>
      <w:r w:rsidRPr="009915FE">
        <w:rPr>
          <w:rFonts w:ascii="Arial Narrow" w:hAnsi="Arial Narrow"/>
        </w:rPr>
        <w:t>Training/orientation manual prepared</w:t>
      </w:r>
    </w:p>
    <w:p w14:paraId="3CD59269" w14:textId="77777777" w:rsidR="00132446" w:rsidRPr="009915FE" w:rsidRDefault="00132446" w:rsidP="009915FE">
      <w:pPr>
        <w:pStyle w:val="ng-star-inserted"/>
        <w:numPr>
          <w:ilvl w:val="0"/>
          <w:numId w:val="10"/>
        </w:numPr>
        <w:shd w:val="clear" w:color="auto" w:fill="FFFFFF"/>
        <w:spacing w:before="0" w:beforeAutospacing="0" w:after="45" w:afterAutospacing="0" w:line="300" w:lineRule="atLeast"/>
        <w:rPr>
          <w:rFonts w:ascii="Arial Narrow" w:hAnsi="Arial Narrow" w:cs="Arial"/>
          <w:color w:val="1A1C1E"/>
          <w:sz w:val="22"/>
          <w:szCs w:val="22"/>
        </w:rPr>
      </w:pPr>
      <w:r w:rsidRPr="009915FE">
        <w:rPr>
          <w:rStyle w:val="ng-star-inserted1"/>
          <w:rFonts w:ascii="Arial Narrow" w:hAnsi="Arial Narrow" w:cs="Arial"/>
          <w:color w:val="1A1C1E"/>
          <w:sz w:val="22"/>
          <w:szCs w:val="22"/>
        </w:rPr>
        <w:t>Actionable recommendations for process and control improvements made.</w:t>
      </w:r>
    </w:p>
    <w:p w14:paraId="14B4B100" w14:textId="77777777" w:rsidR="00BD2C48" w:rsidRPr="009915FE" w:rsidRDefault="00BD2C48" w:rsidP="009915FE">
      <w:pPr>
        <w:numPr>
          <w:ilvl w:val="0"/>
          <w:numId w:val="10"/>
        </w:numPr>
        <w:spacing w:after="0" w:line="240" w:lineRule="auto"/>
        <w:rPr>
          <w:rFonts w:ascii="Arial Narrow" w:hAnsi="Arial Narrow"/>
          <w:b/>
        </w:rPr>
      </w:pPr>
      <w:r w:rsidRPr="009915FE">
        <w:rPr>
          <w:rFonts w:ascii="Arial Narrow" w:hAnsi="Arial Narrow"/>
        </w:rPr>
        <w:t>Working papers prepared</w:t>
      </w:r>
    </w:p>
    <w:p w14:paraId="075BCB32" w14:textId="77777777" w:rsidR="00BD2C48" w:rsidRPr="009915FE" w:rsidRDefault="00BD2C48" w:rsidP="009915FE">
      <w:pPr>
        <w:numPr>
          <w:ilvl w:val="0"/>
          <w:numId w:val="10"/>
        </w:numPr>
        <w:spacing w:after="0" w:line="240" w:lineRule="auto"/>
        <w:rPr>
          <w:rFonts w:ascii="Arial Narrow" w:hAnsi="Arial Narrow"/>
          <w:b/>
        </w:rPr>
      </w:pPr>
      <w:r w:rsidRPr="009915FE">
        <w:rPr>
          <w:rFonts w:ascii="Arial Narrow" w:hAnsi="Arial Narrow"/>
        </w:rPr>
        <w:t>Quarterly performance review documents submitted</w:t>
      </w:r>
    </w:p>
    <w:p w14:paraId="678EFB47" w14:textId="77777777" w:rsidR="00BD2C48" w:rsidRPr="009915FE" w:rsidRDefault="00BD2C48" w:rsidP="009915FE">
      <w:pPr>
        <w:pStyle w:val="NormalWeb"/>
        <w:numPr>
          <w:ilvl w:val="0"/>
          <w:numId w:val="10"/>
        </w:numPr>
        <w:rPr>
          <w:rFonts w:ascii="Arial Narrow" w:hAnsi="Arial Narrow"/>
          <w:sz w:val="22"/>
          <w:szCs w:val="22"/>
        </w:rPr>
      </w:pPr>
      <w:r w:rsidRPr="009915FE">
        <w:rPr>
          <w:rFonts w:ascii="Arial Narrow" w:hAnsi="Arial Narrow"/>
          <w:sz w:val="22"/>
          <w:szCs w:val="22"/>
        </w:rPr>
        <w:t>Audit reports on investment operations and portfolio performance.</w:t>
      </w:r>
    </w:p>
    <w:p w14:paraId="734AC2E2" w14:textId="77777777" w:rsidR="00BD2C48" w:rsidRPr="009915FE" w:rsidRDefault="00BD2C48" w:rsidP="009915FE">
      <w:pPr>
        <w:pStyle w:val="NormalWeb"/>
        <w:numPr>
          <w:ilvl w:val="0"/>
          <w:numId w:val="10"/>
        </w:numPr>
        <w:rPr>
          <w:rFonts w:ascii="Arial Narrow" w:hAnsi="Arial Narrow"/>
          <w:sz w:val="22"/>
          <w:szCs w:val="22"/>
        </w:rPr>
      </w:pPr>
      <w:r w:rsidRPr="009915FE">
        <w:rPr>
          <w:rFonts w:ascii="Arial Narrow" w:hAnsi="Arial Narrow"/>
          <w:sz w:val="22"/>
          <w:szCs w:val="22"/>
        </w:rPr>
        <w:t>Risk assessments and compliance reviews specific to investment activities.</w:t>
      </w:r>
    </w:p>
    <w:p w14:paraId="16234E1E" w14:textId="77777777" w:rsidR="00BD2C48" w:rsidRPr="009915FE" w:rsidRDefault="00BD2C48" w:rsidP="009915FE">
      <w:pPr>
        <w:pStyle w:val="NormalWeb"/>
        <w:numPr>
          <w:ilvl w:val="0"/>
          <w:numId w:val="10"/>
        </w:numPr>
        <w:rPr>
          <w:rFonts w:ascii="Arial Narrow" w:hAnsi="Arial Narrow"/>
          <w:sz w:val="22"/>
          <w:szCs w:val="22"/>
        </w:rPr>
      </w:pPr>
      <w:r w:rsidRPr="009915FE">
        <w:rPr>
          <w:rFonts w:ascii="Arial Narrow" w:hAnsi="Arial Narrow"/>
          <w:sz w:val="22"/>
          <w:szCs w:val="22"/>
        </w:rPr>
        <w:t>Reports submitted directly to the Audit Committee with findings, recommendations, and follow-up updates.</w:t>
      </w:r>
    </w:p>
    <w:p w14:paraId="63788BAB" w14:textId="77777777" w:rsidR="00BD2C48" w:rsidRPr="009915FE" w:rsidRDefault="00BD2C48" w:rsidP="009915FE">
      <w:pPr>
        <w:pStyle w:val="NormalWeb"/>
        <w:numPr>
          <w:ilvl w:val="0"/>
          <w:numId w:val="10"/>
        </w:numPr>
        <w:rPr>
          <w:rFonts w:ascii="Arial Narrow" w:hAnsi="Arial Narrow"/>
          <w:sz w:val="22"/>
          <w:szCs w:val="22"/>
        </w:rPr>
      </w:pPr>
      <w:r w:rsidRPr="009915FE">
        <w:rPr>
          <w:rFonts w:ascii="Arial Narrow" w:hAnsi="Arial Narrow"/>
          <w:sz w:val="22"/>
          <w:szCs w:val="22"/>
        </w:rPr>
        <w:t>Monitoring reports on implementation of investment-related audit recommendations.</w:t>
      </w:r>
    </w:p>
    <w:p w14:paraId="185416F6" w14:textId="77777777" w:rsidR="00FA7390" w:rsidRPr="009915FE" w:rsidRDefault="00FA7390" w:rsidP="00FA7390">
      <w:pPr>
        <w:autoSpaceDE w:val="0"/>
        <w:autoSpaceDN w:val="0"/>
        <w:adjustRightInd w:val="0"/>
        <w:spacing w:after="0" w:line="240" w:lineRule="auto"/>
        <w:ind w:left="360"/>
        <w:contextualSpacing/>
        <w:jc w:val="both"/>
        <w:rPr>
          <w:rFonts w:ascii="Arial Narrow" w:hAnsi="Arial Narrow" w:cs="Arial Narrow"/>
          <w:bCs/>
          <w:color w:val="000081"/>
          <w:sz w:val="24"/>
          <w:szCs w:val="24"/>
        </w:rPr>
      </w:pPr>
    </w:p>
    <w:p w14:paraId="6D01A924" w14:textId="77777777" w:rsidR="00FA7390" w:rsidRPr="009915FE" w:rsidRDefault="00FA7390" w:rsidP="00974C12">
      <w:pPr>
        <w:pStyle w:val="ListParagraph"/>
        <w:numPr>
          <w:ilvl w:val="0"/>
          <w:numId w:val="5"/>
        </w:numPr>
        <w:autoSpaceDE w:val="0"/>
        <w:autoSpaceDN w:val="0"/>
        <w:adjustRightInd w:val="0"/>
        <w:spacing w:after="0" w:line="240" w:lineRule="auto"/>
        <w:jc w:val="both"/>
        <w:rPr>
          <w:rFonts w:ascii="Arial Narrow" w:hAnsi="Arial Narrow" w:cs="Arial Narrow"/>
          <w:bCs/>
          <w:color w:val="000081"/>
          <w:sz w:val="24"/>
          <w:szCs w:val="24"/>
        </w:rPr>
      </w:pPr>
      <w:r w:rsidRPr="009915FE">
        <w:rPr>
          <w:rFonts w:ascii="Arial Narrow" w:hAnsi="Arial Narrow" w:cs="Arial Narrow"/>
          <w:bCs/>
          <w:color w:val="000081"/>
          <w:sz w:val="24"/>
          <w:szCs w:val="24"/>
        </w:rPr>
        <w:t>Technical/Professional Responsibilities</w:t>
      </w:r>
    </w:p>
    <w:p w14:paraId="27565624" w14:textId="77777777" w:rsidR="007866EC" w:rsidRPr="009915FE" w:rsidRDefault="007866EC" w:rsidP="009915FE">
      <w:pPr>
        <w:pStyle w:val="NormalWeb"/>
        <w:numPr>
          <w:ilvl w:val="0"/>
          <w:numId w:val="19"/>
        </w:numPr>
        <w:rPr>
          <w:rFonts w:ascii="Arial Narrow" w:hAnsi="Arial Narrow"/>
          <w:sz w:val="22"/>
          <w:szCs w:val="22"/>
        </w:rPr>
      </w:pPr>
      <w:r w:rsidRPr="009915FE">
        <w:rPr>
          <w:rFonts w:ascii="Arial Narrow" w:hAnsi="Arial Narrow"/>
          <w:sz w:val="22"/>
          <w:szCs w:val="22"/>
        </w:rPr>
        <w:t>Provide independent assurance to the Audit Committee of the Investment Secretariat on the adequacy and effectiveness of internal controls, risk management, governance, and compliance frameworks in relation to investment activities, portfolio management, and related operations.</w:t>
      </w:r>
    </w:p>
    <w:p w14:paraId="3633631B" w14:textId="77777777" w:rsidR="007866EC" w:rsidRPr="009915FE" w:rsidRDefault="007866EC" w:rsidP="009915FE">
      <w:pPr>
        <w:pStyle w:val="NormalWeb"/>
        <w:numPr>
          <w:ilvl w:val="0"/>
          <w:numId w:val="19"/>
        </w:numPr>
        <w:rPr>
          <w:rFonts w:ascii="Arial Narrow" w:hAnsi="Arial Narrow"/>
          <w:sz w:val="22"/>
          <w:szCs w:val="22"/>
        </w:rPr>
      </w:pPr>
      <w:r w:rsidRPr="009915FE">
        <w:rPr>
          <w:rFonts w:ascii="Arial Narrow" w:hAnsi="Arial Narrow"/>
          <w:sz w:val="22"/>
          <w:szCs w:val="22"/>
        </w:rPr>
        <w:t>Evaluate the efficiency, transparency, and compliance of investment processes in line with the Government of Jamaica’s FAA Act, Public Bodies Management Act, and relevant regulations.</w:t>
      </w:r>
    </w:p>
    <w:p w14:paraId="6C6DD198" w14:textId="77777777" w:rsidR="007866EC" w:rsidRPr="009915FE" w:rsidRDefault="007866EC" w:rsidP="009915FE">
      <w:pPr>
        <w:numPr>
          <w:ilvl w:val="0"/>
          <w:numId w:val="19"/>
        </w:numPr>
        <w:spacing w:after="0" w:line="240" w:lineRule="auto"/>
        <w:rPr>
          <w:rFonts w:ascii="Arial Narrow" w:hAnsi="Arial Narrow"/>
        </w:rPr>
      </w:pPr>
      <w:r w:rsidRPr="009915FE">
        <w:rPr>
          <w:rFonts w:ascii="Arial Narrow" w:hAnsi="Arial Narrow"/>
        </w:rPr>
        <w:t>Prepares training /orientation manual for new members of staff within the department to aid in the efficient and effective performance of their duties.</w:t>
      </w:r>
    </w:p>
    <w:p w14:paraId="4C0EA104" w14:textId="77777777" w:rsidR="007866EC" w:rsidRPr="009915FE" w:rsidRDefault="007866EC" w:rsidP="009915FE">
      <w:pPr>
        <w:numPr>
          <w:ilvl w:val="0"/>
          <w:numId w:val="19"/>
        </w:numPr>
        <w:spacing w:after="0" w:line="240" w:lineRule="auto"/>
        <w:rPr>
          <w:rFonts w:ascii="Arial Narrow" w:hAnsi="Arial Narrow"/>
        </w:rPr>
      </w:pPr>
      <w:r w:rsidRPr="009915FE">
        <w:rPr>
          <w:rFonts w:ascii="Arial Narrow" w:hAnsi="Arial Narrow"/>
        </w:rPr>
        <w:t xml:space="preserve">Provides advice/guidance to team leaders to ensure accuracy of information disseminated to subordinates </w:t>
      </w:r>
      <w:proofErr w:type="gramStart"/>
      <w:r w:rsidRPr="009915FE">
        <w:rPr>
          <w:rFonts w:ascii="Arial Narrow" w:hAnsi="Arial Narrow"/>
        </w:rPr>
        <w:t>and</w:t>
      </w:r>
      <w:proofErr w:type="gramEnd"/>
      <w:r w:rsidRPr="009915FE">
        <w:rPr>
          <w:rFonts w:ascii="Arial Narrow" w:hAnsi="Arial Narrow"/>
        </w:rPr>
        <w:t xml:space="preserve"> strong effective leadership.</w:t>
      </w:r>
    </w:p>
    <w:p w14:paraId="6843E666" w14:textId="77777777" w:rsidR="007866EC" w:rsidRPr="009915FE" w:rsidRDefault="007866EC" w:rsidP="009915FE">
      <w:pPr>
        <w:numPr>
          <w:ilvl w:val="0"/>
          <w:numId w:val="19"/>
        </w:numPr>
        <w:spacing w:after="0" w:line="240" w:lineRule="auto"/>
        <w:rPr>
          <w:rFonts w:ascii="Arial Narrow" w:hAnsi="Arial Narrow"/>
        </w:rPr>
      </w:pPr>
      <w:r w:rsidRPr="009915FE">
        <w:rPr>
          <w:rFonts w:ascii="Arial Narrow" w:hAnsi="Arial Narrow"/>
        </w:rPr>
        <w:t xml:space="preserve">Reviews/reforms audit reports prepared by team leaders and submits these reports to relevant authorities through the Chief Internal Auditor. </w:t>
      </w:r>
    </w:p>
    <w:p w14:paraId="0FEACFFE" w14:textId="77777777" w:rsidR="007866EC" w:rsidRPr="009915FE" w:rsidRDefault="007866EC" w:rsidP="009915FE">
      <w:pPr>
        <w:numPr>
          <w:ilvl w:val="0"/>
          <w:numId w:val="19"/>
        </w:numPr>
        <w:spacing w:after="0" w:line="240" w:lineRule="auto"/>
        <w:rPr>
          <w:rFonts w:ascii="Arial Narrow" w:hAnsi="Arial Narrow"/>
        </w:rPr>
      </w:pPr>
      <w:r w:rsidRPr="009915FE">
        <w:rPr>
          <w:rFonts w:ascii="Arial Narrow" w:hAnsi="Arial Narrow"/>
        </w:rPr>
        <w:lastRenderedPageBreak/>
        <w:t>Conducts audit of the financial statements of Fund’s Accounts to determine accuracy and reliability of information documented and adherence to the Accounting Standards.</w:t>
      </w:r>
    </w:p>
    <w:p w14:paraId="4460C74D" w14:textId="77777777" w:rsidR="00132446" w:rsidRPr="009915FE" w:rsidRDefault="00132446" w:rsidP="009915FE">
      <w:pPr>
        <w:pStyle w:val="ng-star-inserted"/>
        <w:numPr>
          <w:ilvl w:val="0"/>
          <w:numId w:val="19"/>
        </w:numPr>
        <w:shd w:val="clear" w:color="auto" w:fill="FFFFFF"/>
        <w:spacing w:before="0" w:beforeAutospacing="0" w:after="45" w:afterAutospacing="0" w:line="300" w:lineRule="atLeast"/>
        <w:rPr>
          <w:rFonts w:ascii="Arial Narrow" w:hAnsi="Arial Narrow" w:cs="Arial"/>
          <w:sz w:val="22"/>
          <w:szCs w:val="22"/>
        </w:rPr>
      </w:pPr>
      <w:r w:rsidRPr="009915FE">
        <w:rPr>
          <w:rStyle w:val="ng-star-inserted1"/>
          <w:rFonts w:ascii="Arial Narrow" w:hAnsi="Arial Narrow" w:cs="Arial"/>
          <w:sz w:val="22"/>
          <w:szCs w:val="22"/>
        </w:rPr>
        <w:t>Conducts operational and compliance audits of key support functions that impact the Investment Secretariat, such as Accounts Payable and Payroll, to ensure adherence to the FAA Act and internal controls.</w:t>
      </w:r>
    </w:p>
    <w:p w14:paraId="3E39FD32" w14:textId="77777777" w:rsidR="007866EC" w:rsidRPr="009915FE" w:rsidRDefault="007866EC" w:rsidP="009915FE">
      <w:pPr>
        <w:numPr>
          <w:ilvl w:val="0"/>
          <w:numId w:val="19"/>
        </w:numPr>
        <w:spacing w:after="0" w:line="240" w:lineRule="auto"/>
        <w:rPr>
          <w:rFonts w:ascii="Arial Narrow" w:hAnsi="Arial Narrow"/>
        </w:rPr>
      </w:pPr>
      <w:r w:rsidRPr="009915FE">
        <w:rPr>
          <w:rFonts w:ascii="Arial Narrow" w:hAnsi="Arial Narrow"/>
        </w:rPr>
        <w:t>Participates in internal audit meeting at the Ministry of Finance and Planning and the Ministry of Labour and Social Security as required for updates on new developments and overall audit performances/issues.</w:t>
      </w:r>
    </w:p>
    <w:p w14:paraId="51B32A4D" w14:textId="77777777" w:rsidR="007866EC" w:rsidRPr="009915FE" w:rsidRDefault="007866EC" w:rsidP="009915FE">
      <w:pPr>
        <w:numPr>
          <w:ilvl w:val="0"/>
          <w:numId w:val="19"/>
        </w:numPr>
        <w:spacing w:after="0" w:line="240" w:lineRule="auto"/>
        <w:rPr>
          <w:rFonts w:ascii="Arial Narrow" w:hAnsi="Arial Narrow"/>
        </w:rPr>
      </w:pPr>
      <w:r w:rsidRPr="009915FE">
        <w:rPr>
          <w:rFonts w:ascii="Arial Narrow" w:hAnsi="Arial Narrow"/>
        </w:rPr>
        <w:t>Prepares annual audit plan to support operational plan and interim time-budget based assignments.</w:t>
      </w:r>
    </w:p>
    <w:p w14:paraId="616A9C38" w14:textId="77777777" w:rsidR="007866EC" w:rsidRPr="009915FE" w:rsidRDefault="007866EC" w:rsidP="009915FE">
      <w:pPr>
        <w:numPr>
          <w:ilvl w:val="0"/>
          <w:numId w:val="19"/>
        </w:numPr>
        <w:spacing w:after="0" w:line="240" w:lineRule="auto"/>
        <w:rPr>
          <w:rFonts w:ascii="Arial Narrow" w:hAnsi="Arial Narrow"/>
        </w:rPr>
      </w:pPr>
      <w:r w:rsidRPr="009915FE">
        <w:rPr>
          <w:rFonts w:ascii="Arial Narrow" w:hAnsi="Arial Narrow"/>
        </w:rPr>
        <w:t>Assists in ensuring the security of audit files to enhance more effective time management and prudence in the performance of assignments.</w:t>
      </w:r>
    </w:p>
    <w:p w14:paraId="51F7FECA" w14:textId="77777777" w:rsidR="007866EC" w:rsidRPr="009915FE" w:rsidRDefault="007866EC" w:rsidP="009915FE">
      <w:pPr>
        <w:numPr>
          <w:ilvl w:val="0"/>
          <w:numId w:val="19"/>
        </w:numPr>
        <w:spacing w:after="0" w:line="240" w:lineRule="auto"/>
        <w:rPr>
          <w:rFonts w:ascii="Arial Narrow" w:hAnsi="Arial Narrow"/>
        </w:rPr>
      </w:pPr>
      <w:r w:rsidRPr="009915FE">
        <w:rPr>
          <w:rFonts w:ascii="Arial Narrow" w:hAnsi="Arial Narrow"/>
        </w:rPr>
        <w:t>Assists in the follow-up of audit queries to ensure deficiencies are corrected, improved, procedures are implemented and internal controls are being adhered to.</w:t>
      </w:r>
    </w:p>
    <w:p w14:paraId="31F65B2F" w14:textId="3786AFC3" w:rsidR="007866EC" w:rsidRPr="009915FE" w:rsidRDefault="007866EC" w:rsidP="009915FE">
      <w:pPr>
        <w:pStyle w:val="NormalWeb"/>
        <w:numPr>
          <w:ilvl w:val="0"/>
          <w:numId w:val="19"/>
        </w:numPr>
        <w:rPr>
          <w:rFonts w:ascii="Arial Narrow" w:hAnsi="Arial Narrow"/>
          <w:sz w:val="22"/>
          <w:szCs w:val="22"/>
        </w:rPr>
      </w:pPr>
      <w:r w:rsidRPr="009915FE">
        <w:rPr>
          <w:rFonts w:ascii="Arial Narrow" w:hAnsi="Arial Narrow"/>
          <w:sz w:val="22"/>
          <w:szCs w:val="22"/>
        </w:rPr>
        <w:t xml:space="preserve">Conducts </w:t>
      </w:r>
      <w:r w:rsidR="00132446" w:rsidRPr="009915FE">
        <w:rPr>
          <w:rFonts w:ascii="Arial Narrow" w:hAnsi="Arial Narrow"/>
          <w:sz w:val="22"/>
          <w:szCs w:val="22"/>
        </w:rPr>
        <w:t xml:space="preserve">complex </w:t>
      </w:r>
      <w:r w:rsidRPr="009915FE">
        <w:rPr>
          <w:rFonts w:ascii="Arial Narrow" w:hAnsi="Arial Narrow"/>
          <w:sz w:val="22"/>
          <w:szCs w:val="22"/>
        </w:rPr>
        <w:t>audits of investment activities, including due diligence reviews, monitoring of portfolio performance, and compliance with the NIF’s investment policy guidelines.</w:t>
      </w:r>
    </w:p>
    <w:p w14:paraId="5314DEB5" w14:textId="77777777" w:rsidR="007866EC" w:rsidRPr="009915FE" w:rsidRDefault="007866EC" w:rsidP="009915FE">
      <w:pPr>
        <w:pStyle w:val="NormalWeb"/>
        <w:numPr>
          <w:ilvl w:val="0"/>
          <w:numId w:val="19"/>
        </w:numPr>
        <w:rPr>
          <w:rFonts w:ascii="Arial Narrow" w:hAnsi="Arial Narrow"/>
          <w:sz w:val="22"/>
          <w:szCs w:val="22"/>
        </w:rPr>
      </w:pPr>
      <w:r w:rsidRPr="009915FE">
        <w:rPr>
          <w:rFonts w:ascii="Arial Narrow" w:hAnsi="Arial Narrow"/>
          <w:sz w:val="22"/>
          <w:szCs w:val="22"/>
        </w:rPr>
        <w:t>Evaluates the adequacy of risk management systems in relation to market risk, credit risk, operational risk, and liquidity risk within the Secretariat.</w:t>
      </w:r>
    </w:p>
    <w:p w14:paraId="62B0AE47" w14:textId="77777777" w:rsidR="007866EC" w:rsidRPr="009915FE" w:rsidRDefault="007866EC" w:rsidP="009915FE">
      <w:pPr>
        <w:pStyle w:val="NormalWeb"/>
        <w:numPr>
          <w:ilvl w:val="0"/>
          <w:numId w:val="19"/>
        </w:numPr>
        <w:rPr>
          <w:rFonts w:ascii="Arial Narrow" w:hAnsi="Arial Narrow"/>
          <w:sz w:val="22"/>
          <w:szCs w:val="22"/>
        </w:rPr>
      </w:pPr>
      <w:r w:rsidRPr="009915FE">
        <w:rPr>
          <w:rFonts w:ascii="Arial Narrow" w:hAnsi="Arial Narrow"/>
          <w:sz w:val="22"/>
          <w:szCs w:val="22"/>
        </w:rPr>
        <w:t>Examines investment contracts, transaction records, and supporting documentation to ensure compliance with internal policies, government regulations, and international best practices.</w:t>
      </w:r>
    </w:p>
    <w:p w14:paraId="2F1AC28B" w14:textId="77777777" w:rsidR="007866EC" w:rsidRPr="009915FE" w:rsidRDefault="007866EC" w:rsidP="009915FE">
      <w:pPr>
        <w:pStyle w:val="NormalWeb"/>
        <w:numPr>
          <w:ilvl w:val="0"/>
          <w:numId w:val="19"/>
        </w:numPr>
        <w:rPr>
          <w:rFonts w:ascii="Arial Narrow" w:hAnsi="Arial Narrow"/>
          <w:sz w:val="22"/>
          <w:szCs w:val="22"/>
        </w:rPr>
      </w:pPr>
      <w:r w:rsidRPr="009915FE">
        <w:rPr>
          <w:rFonts w:ascii="Arial Narrow" w:hAnsi="Arial Narrow"/>
          <w:sz w:val="22"/>
          <w:szCs w:val="22"/>
        </w:rPr>
        <w:t>Reviews and provides assurance on the Secretariat’s procurement and contracting processes related to investment projects.</w:t>
      </w:r>
    </w:p>
    <w:p w14:paraId="30A625CA" w14:textId="4FCAA1C6" w:rsidR="007866EC" w:rsidRPr="009915FE" w:rsidRDefault="007866EC" w:rsidP="009915FE">
      <w:pPr>
        <w:pStyle w:val="NormalWeb"/>
        <w:numPr>
          <w:ilvl w:val="0"/>
          <w:numId w:val="19"/>
        </w:numPr>
        <w:rPr>
          <w:rFonts w:ascii="Arial Narrow" w:hAnsi="Arial Narrow"/>
          <w:sz w:val="22"/>
          <w:szCs w:val="22"/>
        </w:rPr>
      </w:pPr>
      <w:r w:rsidRPr="009915FE">
        <w:rPr>
          <w:rFonts w:ascii="Arial Narrow" w:hAnsi="Arial Narrow"/>
          <w:sz w:val="22"/>
          <w:szCs w:val="22"/>
        </w:rPr>
        <w:t xml:space="preserve">Prepares </w:t>
      </w:r>
      <w:r w:rsidR="00132446" w:rsidRPr="009915FE">
        <w:rPr>
          <w:rFonts w:ascii="Arial Narrow" w:hAnsi="Arial Narrow"/>
          <w:sz w:val="22"/>
          <w:szCs w:val="22"/>
        </w:rPr>
        <w:t xml:space="preserve">comprehensive </w:t>
      </w:r>
      <w:r w:rsidRPr="009915FE">
        <w:rPr>
          <w:rFonts w:ascii="Arial Narrow" w:hAnsi="Arial Narrow"/>
          <w:sz w:val="22"/>
          <w:szCs w:val="22"/>
        </w:rPr>
        <w:t xml:space="preserve">reports with findings and recommendations for improvement, and submits these directly to the </w:t>
      </w:r>
      <w:r w:rsidRPr="009915FE">
        <w:rPr>
          <w:rStyle w:val="Strong"/>
          <w:rFonts w:ascii="Arial Narrow" w:hAnsi="Arial Narrow"/>
          <w:sz w:val="22"/>
          <w:szCs w:val="22"/>
        </w:rPr>
        <w:t>Audit Committee</w:t>
      </w:r>
      <w:r w:rsidRPr="009915FE">
        <w:rPr>
          <w:rFonts w:ascii="Arial Narrow" w:hAnsi="Arial Narrow"/>
          <w:sz w:val="22"/>
          <w:szCs w:val="22"/>
        </w:rPr>
        <w:t xml:space="preserve"> and the </w:t>
      </w:r>
      <w:r w:rsidRPr="009915FE">
        <w:rPr>
          <w:rStyle w:val="Strong"/>
          <w:rFonts w:ascii="Arial Narrow" w:hAnsi="Arial Narrow"/>
          <w:sz w:val="22"/>
          <w:szCs w:val="22"/>
        </w:rPr>
        <w:t>Chief Internal Auditor</w:t>
      </w:r>
      <w:r w:rsidRPr="009915FE">
        <w:rPr>
          <w:rFonts w:ascii="Arial Narrow" w:hAnsi="Arial Narrow"/>
          <w:sz w:val="22"/>
          <w:szCs w:val="22"/>
        </w:rPr>
        <w:t>.</w:t>
      </w:r>
    </w:p>
    <w:p w14:paraId="7104814F" w14:textId="77777777" w:rsidR="007866EC" w:rsidRPr="009915FE" w:rsidRDefault="007866EC" w:rsidP="009915FE">
      <w:pPr>
        <w:pStyle w:val="NormalWeb"/>
        <w:numPr>
          <w:ilvl w:val="0"/>
          <w:numId w:val="19"/>
        </w:numPr>
        <w:rPr>
          <w:rFonts w:ascii="Arial Narrow" w:hAnsi="Arial Narrow"/>
          <w:sz w:val="22"/>
          <w:szCs w:val="22"/>
        </w:rPr>
      </w:pPr>
      <w:r w:rsidRPr="009915FE">
        <w:rPr>
          <w:rFonts w:ascii="Arial Narrow" w:hAnsi="Arial Narrow"/>
          <w:sz w:val="22"/>
          <w:szCs w:val="22"/>
        </w:rPr>
        <w:t>Tracks and reports on the status of corrective actions to ensure timely implementation of recommendations, especially those impacting investment governance and fiduciary responsibilities.</w:t>
      </w:r>
    </w:p>
    <w:p w14:paraId="54E1A61D" w14:textId="77777777" w:rsidR="007866EC" w:rsidRPr="009915FE" w:rsidRDefault="007866EC" w:rsidP="009915FE">
      <w:pPr>
        <w:pStyle w:val="NormalWeb"/>
        <w:numPr>
          <w:ilvl w:val="0"/>
          <w:numId w:val="19"/>
        </w:numPr>
        <w:rPr>
          <w:rFonts w:ascii="Arial Narrow" w:hAnsi="Arial Narrow"/>
          <w:sz w:val="22"/>
          <w:szCs w:val="22"/>
        </w:rPr>
      </w:pPr>
      <w:r w:rsidRPr="009915FE">
        <w:rPr>
          <w:rFonts w:ascii="Arial Narrow" w:hAnsi="Arial Narrow"/>
          <w:sz w:val="22"/>
          <w:szCs w:val="22"/>
        </w:rPr>
        <w:t xml:space="preserve">Provides quarterly and annual audit updates to the </w:t>
      </w:r>
      <w:r w:rsidRPr="009915FE">
        <w:rPr>
          <w:rStyle w:val="Strong"/>
          <w:rFonts w:ascii="Arial Narrow" w:hAnsi="Arial Narrow"/>
          <w:sz w:val="22"/>
          <w:szCs w:val="22"/>
        </w:rPr>
        <w:t>Audit Committee of the Investment Secretariat</w:t>
      </w:r>
      <w:r w:rsidRPr="009915FE">
        <w:rPr>
          <w:rFonts w:ascii="Arial Narrow" w:hAnsi="Arial Narrow"/>
          <w:sz w:val="22"/>
          <w:szCs w:val="22"/>
        </w:rPr>
        <w:t>, highlighting risks, control weaknesses, and remedial actions taken.</w:t>
      </w:r>
    </w:p>
    <w:p w14:paraId="6FAE8E75" w14:textId="77777777" w:rsidR="007866EC" w:rsidRPr="009915FE" w:rsidRDefault="007866EC" w:rsidP="009915FE">
      <w:pPr>
        <w:pStyle w:val="NormalWeb"/>
        <w:numPr>
          <w:ilvl w:val="0"/>
          <w:numId w:val="19"/>
        </w:numPr>
        <w:rPr>
          <w:rFonts w:ascii="Arial Narrow" w:hAnsi="Arial Narrow"/>
          <w:sz w:val="22"/>
          <w:szCs w:val="22"/>
        </w:rPr>
      </w:pPr>
      <w:r w:rsidRPr="009915FE">
        <w:rPr>
          <w:rFonts w:ascii="Arial Narrow" w:hAnsi="Arial Narrow"/>
          <w:sz w:val="22"/>
          <w:szCs w:val="22"/>
        </w:rPr>
        <w:t>Advises the Audit Committee on emerging risks in the investment environment, including compliance with GOJ Public Investment Guidelines and Procurement Regulations.</w:t>
      </w:r>
    </w:p>
    <w:p w14:paraId="169C1C3D" w14:textId="77777777" w:rsidR="007866EC" w:rsidRPr="009915FE" w:rsidRDefault="007866EC" w:rsidP="009915FE">
      <w:pPr>
        <w:pStyle w:val="NormalWeb"/>
        <w:numPr>
          <w:ilvl w:val="0"/>
          <w:numId w:val="19"/>
        </w:numPr>
        <w:rPr>
          <w:rFonts w:ascii="Arial Narrow" w:hAnsi="Arial Narrow"/>
          <w:sz w:val="22"/>
          <w:szCs w:val="22"/>
        </w:rPr>
      </w:pPr>
      <w:r w:rsidRPr="009915FE">
        <w:rPr>
          <w:rFonts w:ascii="Arial Narrow" w:hAnsi="Arial Narrow"/>
          <w:sz w:val="22"/>
          <w:szCs w:val="22"/>
        </w:rPr>
        <w:t>Supports the Secretariat in strengthening its governance framework by recommending improvements in internal controls, policies, and procedures.</w:t>
      </w:r>
    </w:p>
    <w:p w14:paraId="222FBCF1" w14:textId="77777777" w:rsidR="00FA7390" w:rsidRPr="009915FE" w:rsidRDefault="00FA7390" w:rsidP="00FA7390">
      <w:pPr>
        <w:autoSpaceDE w:val="0"/>
        <w:autoSpaceDN w:val="0"/>
        <w:adjustRightInd w:val="0"/>
        <w:spacing w:after="0" w:line="240" w:lineRule="auto"/>
        <w:jc w:val="both"/>
        <w:rPr>
          <w:rFonts w:ascii="Arial Narrow" w:hAnsi="Arial Narrow" w:cs="Arial"/>
          <w:bCs/>
          <w:sz w:val="24"/>
          <w:szCs w:val="24"/>
        </w:rPr>
      </w:pPr>
    </w:p>
    <w:p w14:paraId="7BF012D5" w14:textId="01A6C096" w:rsidR="00887151" w:rsidRPr="009915FE" w:rsidRDefault="00FA7390" w:rsidP="00035CD4">
      <w:pPr>
        <w:pStyle w:val="ListParagraph"/>
        <w:numPr>
          <w:ilvl w:val="0"/>
          <w:numId w:val="5"/>
        </w:numPr>
        <w:autoSpaceDE w:val="0"/>
        <w:autoSpaceDN w:val="0"/>
        <w:adjustRightInd w:val="0"/>
        <w:spacing w:after="0" w:line="240" w:lineRule="auto"/>
        <w:jc w:val="both"/>
        <w:rPr>
          <w:rFonts w:ascii="Arial Narrow" w:hAnsi="Arial Narrow"/>
        </w:rPr>
      </w:pPr>
      <w:r w:rsidRPr="009915FE">
        <w:rPr>
          <w:rFonts w:ascii="Arial Narrow" w:hAnsi="Arial Narrow" w:cs="Arial"/>
          <w:bCs/>
          <w:color w:val="2F5496" w:themeColor="accent1" w:themeShade="BF"/>
          <w:sz w:val="24"/>
          <w:szCs w:val="24"/>
        </w:rPr>
        <w:t>Administrative Responsibilities</w:t>
      </w:r>
    </w:p>
    <w:p w14:paraId="25DD63B0" w14:textId="77777777" w:rsidR="009915FE" w:rsidRPr="009915FE" w:rsidRDefault="009915FE" w:rsidP="009915FE">
      <w:pPr>
        <w:pStyle w:val="ListParagraph"/>
        <w:autoSpaceDE w:val="0"/>
        <w:autoSpaceDN w:val="0"/>
        <w:adjustRightInd w:val="0"/>
        <w:spacing w:after="0" w:line="240" w:lineRule="auto"/>
        <w:ind w:left="360"/>
        <w:jc w:val="both"/>
        <w:rPr>
          <w:rFonts w:ascii="Arial Narrow" w:hAnsi="Arial Narrow"/>
        </w:rPr>
      </w:pPr>
    </w:p>
    <w:p w14:paraId="65962718" w14:textId="77777777" w:rsidR="00132446" w:rsidRPr="009915FE" w:rsidRDefault="00132446" w:rsidP="009915FE">
      <w:pPr>
        <w:pStyle w:val="ng-star-inserted"/>
        <w:numPr>
          <w:ilvl w:val="0"/>
          <w:numId w:val="18"/>
        </w:numPr>
        <w:shd w:val="clear" w:color="auto" w:fill="FFFFFF"/>
        <w:spacing w:before="0" w:beforeAutospacing="0" w:after="45" w:afterAutospacing="0"/>
        <w:rPr>
          <w:rFonts w:ascii="Arial Narrow" w:hAnsi="Arial Narrow" w:cs="Arial"/>
          <w:color w:val="1A1C1E"/>
          <w:sz w:val="22"/>
          <w:szCs w:val="22"/>
        </w:rPr>
      </w:pPr>
      <w:r w:rsidRPr="009915FE">
        <w:rPr>
          <w:rStyle w:val="ng-star-inserted1"/>
          <w:rFonts w:ascii="Arial Narrow" w:hAnsi="Arial Narrow" w:cs="Arial"/>
          <w:color w:val="1A1C1E"/>
          <w:sz w:val="22"/>
          <w:szCs w:val="22"/>
        </w:rPr>
        <w:t>Prepares the annual audit plan and interim time-budget-based assignments for the Investment Secretariat portfolio.</w:t>
      </w:r>
    </w:p>
    <w:p w14:paraId="4C66BF0D" w14:textId="77777777" w:rsidR="00132446" w:rsidRPr="009915FE" w:rsidRDefault="00132446" w:rsidP="009915FE">
      <w:pPr>
        <w:pStyle w:val="ng-star-inserted"/>
        <w:numPr>
          <w:ilvl w:val="0"/>
          <w:numId w:val="18"/>
        </w:numPr>
        <w:shd w:val="clear" w:color="auto" w:fill="FFFFFF"/>
        <w:spacing w:before="0" w:beforeAutospacing="0" w:after="45" w:afterAutospacing="0"/>
        <w:rPr>
          <w:rFonts w:ascii="Arial Narrow" w:hAnsi="Arial Narrow" w:cs="Arial"/>
          <w:color w:val="1A1C1E"/>
          <w:sz w:val="22"/>
          <w:szCs w:val="22"/>
        </w:rPr>
      </w:pPr>
      <w:r w:rsidRPr="009915FE">
        <w:rPr>
          <w:rStyle w:val="ng-star-inserted1"/>
          <w:rFonts w:ascii="Arial Narrow" w:hAnsi="Arial Narrow" w:cs="Arial"/>
          <w:color w:val="1A1C1E"/>
          <w:sz w:val="22"/>
          <w:szCs w:val="22"/>
        </w:rPr>
        <w:t>Provides advice and guidance to team leaders and junior audit staff to ensure accuracy of information and effective leadership on audit engagements.</w:t>
      </w:r>
    </w:p>
    <w:p w14:paraId="1CBC2ED1" w14:textId="77777777" w:rsidR="00132446" w:rsidRPr="009915FE" w:rsidRDefault="00132446" w:rsidP="009915FE">
      <w:pPr>
        <w:pStyle w:val="ng-star-inserted"/>
        <w:numPr>
          <w:ilvl w:val="0"/>
          <w:numId w:val="18"/>
        </w:numPr>
        <w:shd w:val="clear" w:color="auto" w:fill="FFFFFF"/>
        <w:spacing w:before="0" w:beforeAutospacing="0" w:after="45" w:afterAutospacing="0"/>
        <w:rPr>
          <w:rFonts w:ascii="Arial Narrow" w:hAnsi="Arial Narrow" w:cs="Arial"/>
          <w:color w:val="1A1C1E"/>
          <w:sz w:val="22"/>
          <w:szCs w:val="22"/>
        </w:rPr>
      </w:pPr>
      <w:r w:rsidRPr="009915FE">
        <w:rPr>
          <w:rStyle w:val="ng-star-inserted1"/>
          <w:rFonts w:ascii="Arial Narrow" w:hAnsi="Arial Narrow" w:cs="Arial"/>
          <w:color w:val="1A1C1E"/>
          <w:sz w:val="22"/>
          <w:szCs w:val="22"/>
        </w:rPr>
        <w:t>Reviews audit reports prepared by team leaders and submits them to the Chief Internal Auditor for final review.</w:t>
      </w:r>
    </w:p>
    <w:p w14:paraId="7A5CBA46" w14:textId="77777777" w:rsidR="00132446" w:rsidRPr="009915FE" w:rsidRDefault="00132446" w:rsidP="009915FE">
      <w:pPr>
        <w:pStyle w:val="ng-star-inserted"/>
        <w:numPr>
          <w:ilvl w:val="0"/>
          <w:numId w:val="18"/>
        </w:numPr>
        <w:shd w:val="clear" w:color="auto" w:fill="FFFFFF"/>
        <w:spacing w:before="0" w:beforeAutospacing="0" w:after="45" w:afterAutospacing="0"/>
        <w:rPr>
          <w:rStyle w:val="ng-star-inserted1"/>
          <w:rFonts w:ascii="Arial Narrow" w:hAnsi="Arial Narrow" w:cs="Arial"/>
          <w:color w:val="1A1C1E"/>
          <w:sz w:val="22"/>
          <w:szCs w:val="22"/>
        </w:rPr>
      </w:pPr>
      <w:r w:rsidRPr="009915FE">
        <w:rPr>
          <w:rStyle w:val="ng-star-inserted1"/>
          <w:rFonts w:ascii="Arial Narrow" w:hAnsi="Arial Narrow" w:cs="Arial"/>
          <w:color w:val="1A1C1E"/>
          <w:sz w:val="22"/>
          <w:szCs w:val="22"/>
        </w:rPr>
        <w:t>Assists in ensuring the security and proper management of all audit files and working papers.</w:t>
      </w:r>
    </w:p>
    <w:p w14:paraId="7E457DB6" w14:textId="77777777" w:rsidR="00932033" w:rsidRPr="009915FE" w:rsidRDefault="00932033" w:rsidP="00932033">
      <w:pPr>
        <w:pStyle w:val="ng-star-inserted"/>
        <w:shd w:val="clear" w:color="auto" w:fill="FFFFFF"/>
        <w:spacing w:before="0" w:beforeAutospacing="0" w:after="45" w:afterAutospacing="0" w:line="300" w:lineRule="atLeast"/>
        <w:ind w:left="644"/>
        <w:rPr>
          <w:rFonts w:ascii="Arial Narrow" w:hAnsi="Arial Narrow" w:cs="Arial"/>
          <w:color w:val="1A1C1E"/>
          <w:sz w:val="21"/>
          <w:szCs w:val="21"/>
        </w:rPr>
      </w:pPr>
    </w:p>
    <w:p w14:paraId="6FA685F0" w14:textId="0DA53EBA" w:rsidR="008A3E66" w:rsidRPr="009915FE" w:rsidRDefault="008A3E66" w:rsidP="00747968">
      <w:pPr>
        <w:pStyle w:val="ListParagraph"/>
        <w:numPr>
          <w:ilvl w:val="0"/>
          <w:numId w:val="5"/>
        </w:numPr>
        <w:tabs>
          <w:tab w:val="left" w:pos="360"/>
        </w:tabs>
        <w:suppressAutoHyphens/>
        <w:rPr>
          <w:rFonts w:ascii="Arial Narrow" w:hAnsi="Arial Narrow"/>
          <w:color w:val="1F3864" w:themeColor="accent1" w:themeShade="80"/>
          <w:sz w:val="24"/>
          <w:szCs w:val="24"/>
        </w:rPr>
      </w:pPr>
      <w:r w:rsidRPr="009915FE">
        <w:rPr>
          <w:rFonts w:ascii="Arial Narrow" w:hAnsi="Arial Narrow"/>
          <w:color w:val="1F3864" w:themeColor="accent1" w:themeShade="80"/>
          <w:sz w:val="24"/>
          <w:szCs w:val="24"/>
        </w:rPr>
        <w:t xml:space="preserve">Human Resource Responsibilities </w:t>
      </w:r>
    </w:p>
    <w:p w14:paraId="5F43D1A3" w14:textId="77777777" w:rsidR="00132446" w:rsidRPr="009915FE" w:rsidRDefault="00132446" w:rsidP="009915FE">
      <w:pPr>
        <w:pStyle w:val="ng-star-inserted"/>
        <w:numPr>
          <w:ilvl w:val="0"/>
          <w:numId w:val="20"/>
        </w:numPr>
        <w:shd w:val="clear" w:color="auto" w:fill="FFFFFF"/>
        <w:spacing w:before="0" w:beforeAutospacing="0" w:after="45" w:afterAutospacing="0" w:line="300" w:lineRule="atLeast"/>
        <w:rPr>
          <w:rFonts w:ascii="Arial Narrow" w:hAnsi="Arial Narrow" w:cs="Arial"/>
          <w:color w:val="1A1C1E"/>
          <w:sz w:val="22"/>
          <w:szCs w:val="22"/>
        </w:rPr>
      </w:pPr>
      <w:r w:rsidRPr="009915FE">
        <w:rPr>
          <w:rStyle w:val="ng-star-inserted1"/>
          <w:rFonts w:ascii="Arial Narrow" w:hAnsi="Arial Narrow" w:cs="Arial"/>
          <w:color w:val="1A1C1E"/>
          <w:sz w:val="22"/>
          <w:szCs w:val="22"/>
        </w:rPr>
        <w:t>Provides leadership to audit teams on an engagement basis through effective planning, delegation, and communication of duties.</w:t>
      </w:r>
    </w:p>
    <w:p w14:paraId="47CE425D" w14:textId="77777777" w:rsidR="00132446" w:rsidRPr="009915FE" w:rsidRDefault="00132446" w:rsidP="009915FE">
      <w:pPr>
        <w:pStyle w:val="ng-star-inserted"/>
        <w:numPr>
          <w:ilvl w:val="0"/>
          <w:numId w:val="20"/>
        </w:numPr>
        <w:shd w:val="clear" w:color="auto" w:fill="FFFFFF"/>
        <w:spacing w:before="0" w:beforeAutospacing="0" w:after="45" w:afterAutospacing="0" w:line="300" w:lineRule="atLeast"/>
        <w:rPr>
          <w:rFonts w:ascii="Arial Narrow" w:hAnsi="Arial Narrow" w:cs="Arial"/>
          <w:color w:val="1A1C1E"/>
          <w:sz w:val="22"/>
          <w:szCs w:val="22"/>
        </w:rPr>
      </w:pPr>
      <w:r w:rsidRPr="009915FE">
        <w:rPr>
          <w:rStyle w:val="ng-star-inserted1"/>
          <w:rFonts w:ascii="Arial Narrow" w:hAnsi="Arial Narrow" w:cs="Arial"/>
          <w:color w:val="1A1C1E"/>
          <w:sz w:val="22"/>
          <w:szCs w:val="22"/>
        </w:rPr>
        <w:lastRenderedPageBreak/>
        <w:t>Manages the welfare and development of junior staff during audit assignments through coaching, mentoring, and providing performance feedback.</w:t>
      </w:r>
    </w:p>
    <w:p w14:paraId="4ED4D60E" w14:textId="77777777" w:rsidR="00132446" w:rsidRPr="009915FE" w:rsidRDefault="00132446" w:rsidP="009915FE">
      <w:pPr>
        <w:pStyle w:val="ng-star-inserted"/>
        <w:numPr>
          <w:ilvl w:val="0"/>
          <w:numId w:val="20"/>
        </w:numPr>
        <w:shd w:val="clear" w:color="auto" w:fill="FFFFFF"/>
        <w:spacing w:before="0" w:beforeAutospacing="0" w:after="45" w:afterAutospacing="0" w:line="300" w:lineRule="atLeast"/>
        <w:rPr>
          <w:rFonts w:ascii="Arial Narrow" w:hAnsi="Arial Narrow" w:cs="Arial"/>
          <w:color w:val="1A1C1E"/>
          <w:sz w:val="22"/>
          <w:szCs w:val="22"/>
        </w:rPr>
      </w:pPr>
      <w:r w:rsidRPr="009915FE">
        <w:rPr>
          <w:rStyle w:val="ng-star-inserted1"/>
          <w:rFonts w:ascii="Arial Narrow" w:hAnsi="Arial Narrow" w:cs="Arial"/>
          <w:color w:val="1A1C1E"/>
          <w:sz w:val="22"/>
          <w:szCs w:val="22"/>
        </w:rPr>
        <w:t>Participates in the recruitment of staff for the department as required.</w:t>
      </w:r>
    </w:p>
    <w:p w14:paraId="5624C2FB" w14:textId="77777777" w:rsidR="00132446" w:rsidRPr="009915FE" w:rsidRDefault="00132446" w:rsidP="009915FE">
      <w:pPr>
        <w:pStyle w:val="ng-star-inserted"/>
        <w:numPr>
          <w:ilvl w:val="0"/>
          <w:numId w:val="20"/>
        </w:numPr>
        <w:shd w:val="clear" w:color="auto" w:fill="FFFFFF"/>
        <w:spacing w:before="0" w:beforeAutospacing="0" w:after="45" w:afterAutospacing="0" w:line="300" w:lineRule="atLeast"/>
        <w:rPr>
          <w:rFonts w:ascii="Arial Narrow" w:hAnsi="Arial Narrow" w:cs="Arial"/>
          <w:color w:val="1A1C1E"/>
          <w:sz w:val="22"/>
          <w:szCs w:val="22"/>
        </w:rPr>
      </w:pPr>
      <w:r w:rsidRPr="009915FE">
        <w:rPr>
          <w:rStyle w:val="ng-star-inserted1"/>
          <w:rFonts w:ascii="Arial Narrow" w:hAnsi="Arial Narrow" w:cs="Arial"/>
          <w:color w:val="1A1C1E"/>
          <w:sz w:val="22"/>
          <w:szCs w:val="22"/>
        </w:rPr>
        <w:t>Ensures that staff assigned to audit teams are aware of and adhere to the policies, procedures, and regulations of the Ministry and the auditing profession.</w:t>
      </w:r>
    </w:p>
    <w:p w14:paraId="40CC3332" w14:textId="77777777" w:rsidR="008A3E66" w:rsidRPr="009915FE" w:rsidRDefault="008A3E66" w:rsidP="009915FE">
      <w:pPr>
        <w:widowControl w:val="0"/>
        <w:numPr>
          <w:ilvl w:val="0"/>
          <w:numId w:val="8"/>
        </w:numPr>
        <w:autoSpaceDE w:val="0"/>
        <w:autoSpaceDN w:val="0"/>
        <w:adjustRightInd w:val="0"/>
        <w:spacing w:after="0" w:line="240" w:lineRule="auto"/>
        <w:jc w:val="both"/>
        <w:rPr>
          <w:rFonts w:ascii="Arial Narrow" w:eastAsia="Calibri" w:hAnsi="Arial Narrow" w:cs="Segoe UI Semilight"/>
        </w:rPr>
      </w:pPr>
      <w:r w:rsidRPr="009915FE">
        <w:rPr>
          <w:rFonts w:ascii="Arial Narrow" w:eastAsia="Calibri" w:hAnsi="Arial Narrow" w:cs="Segoe UI Semilight"/>
        </w:rPr>
        <w:t>Recommends training and leave in accordance with established Human Resource Policies and Procedures;</w:t>
      </w:r>
    </w:p>
    <w:p w14:paraId="74D4E824" w14:textId="25EB6A03" w:rsidR="008A3E66" w:rsidRPr="009915FE" w:rsidRDefault="008A3E66" w:rsidP="009915FE">
      <w:pPr>
        <w:widowControl w:val="0"/>
        <w:numPr>
          <w:ilvl w:val="0"/>
          <w:numId w:val="8"/>
        </w:numPr>
        <w:autoSpaceDE w:val="0"/>
        <w:autoSpaceDN w:val="0"/>
        <w:adjustRightInd w:val="0"/>
        <w:spacing w:after="0" w:line="240" w:lineRule="auto"/>
        <w:jc w:val="both"/>
        <w:rPr>
          <w:rFonts w:ascii="Arial Narrow" w:eastAsia="Calibri" w:hAnsi="Arial Narrow" w:cs="Segoe UI Semilight"/>
        </w:rPr>
      </w:pPr>
      <w:r w:rsidRPr="009915FE">
        <w:rPr>
          <w:rFonts w:ascii="Arial Narrow" w:eastAsia="Calibri" w:hAnsi="Arial Narrow" w:cs="Segoe UI Semilight"/>
        </w:rPr>
        <w:t xml:space="preserve">Identifies skills/competencies gaps and contributes to the development and succession planning for </w:t>
      </w:r>
      <w:r w:rsidR="007866EC" w:rsidRPr="009915FE">
        <w:rPr>
          <w:rFonts w:ascii="Arial Narrow" w:hAnsi="Arial Narrow" w:cs="Arial"/>
          <w:bCs/>
        </w:rPr>
        <w:t>Staff</w:t>
      </w:r>
      <w:r w:rsidRPr="009915FE">
        <w:rPr>
          <w:rFonts w:ascii="Arial Narrow" w:eastAsia="Calibri" w:hAnsi="Arial Narrow" w:cs="Segoe UI Semilight"/>
        </w:rPr>
        <w:t xml:space="preserve"> to ensure adequate staff capacity;</w:t>
      </w:r>
    </w:p>
    <w:p w14:paraId="26DAAB42" w14:textId="77777777" w:rsidR="008A3E66" w:rsidRPr="009915FE" w:rsidRDefault="008A3E66" w:rsidP="009915FE">
      <w:pPr>
        <w:widowControl w:val="0"/>
        <w:numPr>
          <w:ilvl w:val="0"/>
          <w:numId w:val="8"/>
        </w:numPr>
        <w:autoSpaceDE w:val="0"/>
        <w:autoSpaceDN w:val="0"/>
        <w:adjustRightInd w:val="0"/>
        <w:spacing w:after="0" w:line="240" w:lineRule="auto"/>
        <w:jc w:val="both"/>
        <w:rPr>
          <w:rFonts w:ascii="Arial Narrow" w:eastAsia="Calibri" w:hAnsi="Arial Narrow" w:cs="Segoe UI Semilight"/>
        </w:rPr>
      </w:pPr>
      <w:r w:rsidRPr="009915FE">
        <w:rPr>
          <w:rFonts w:ascii="Arial Narrow" w:eastAsia="Calibri" w:hAnsi="Arial Narrow" w:cs="Segoe UI Semilight"/>
        </w:rPr>
        <w:t>Monitors the performance of staff and facilitates the timely and accurate completion of the staff annual performance appraisals and other periodic reviews;</w:t>
      </w:r>
    </w:p>
    <w:p w14:paraId="2DE8D852" w14:textId="77777777" w:rsidR="008A3E66" w:rsidRPr="009915FE" w:rsidRDefault="008A3E66" w:rsidP="009915FE">
      <w:pPr>
        <w:widowControl w:val="0"/>
        <w:numPr>
          <w:ilvl w:val="0"/>
          <w:numId w:val="8"/>
        </w:numPr>
        <w:autoSpaceDE w:val="0"/>
        <w:autoSpaceDN w:val="0"/>
        <w:adjustRightInd w:val="0"/>
        <w:spacing w:after="0" w:line="240" w:lineRule="auto"/>
        <w:jc w:val="both"/>
        <w:rPr>
          <w:rFonts w:ascii="Arial Narrow" w:eastAsia="Calibri" w:hAnsi="Arial Narrow" w:cs="Segoe UI Semilight"/>
        </w:rPr>
      </w:pPr>
      <w:r w:rsidRPr="009915FE">
        <w:rPr>
          <w:rFonts w:ascii="Arial Narrow" w:eastAsia="Calibri" w:hAnsi="Arial Narrow" w:cs="Segoe UI Semilight"/>
        </w:rPr>
        <w:t>Ensures the well - being of staff supervised;</w:t>
      </w:r>
    </w:p>
    <w:p w14:paraId="58BF975B" w14:textId="77777777" w:rsidR="008A3E66" w:rsidRPr="009915FE" w:rsidRDefault="008A3E66" w:rsidP="009915FE">
      <w:pPr>
        <w:widowControl w:val="0"/>
        <w:numPr>
          <w:ilvl w:val="0"/>
          <w:numId w:val="8"/>
        </w:numPr>
        <w:autoSpaceDE w:val="0"/>
        <w:autoSpaceDN w:val="0"/>
        <w:adjustRightInd w:val="0"/>
        <w:spacing w:after="0" w:line="240" w:lineRule="auto"/>
        <w:jc w:val="both"/>
        <w:rPr>
          <w:rFonts w:ascii="Arial Narrow" w:eastAsia="Calibri" w:hAnsi="Arial Narrow" w:cs="Segoe UI Semilight"/>
        </w:rPr>
      </w:pPr>
      <w:r w:rsidRPr="009915FE">
        <w:rPr>
          <w:rFonts w:ascii="Arial Narrow" w:eastAsia="Calibri" w:hAnsi="Arial Narrow" w:cs="Segoe UI Semilight"/>
        </w:rPr>
        <w:t>Effect disciplinary measures in keeping with established guidelines/practices.</w:t>
      </w:r>
    </w:p>
    <w:p w14:paraId="491E6888" w14:textId="77777777" w:rsidR="008A3E66" w:rsidRPr="009915FE" w:rsidRDefault="008A3E66" w:rsidP="009915FE">
      <w:pPr>
        <w:widowControl w:val="0"/>
        <w:numPr>
          <w:ilvl w:val="0"/>
          <w:numId w:val="8"/>
        </w:numPr>
        <w:autoSpaceDE w:val="0"/>
        <w:autoSpaceDN w:val="0"/>
        <w:adjustRightInd w:val="0"/>
        <w:spacing w:after="0" w:line="240" w:lineRule="auto"/>
        <w:jc w:val="both"/>
        <w:rPr>
          <w:rFonts w:ascii="Arial Narrow" w:eastAsia="Calibri" w:hAnsi="Arial Narrow" w:cs="Segoe UI Semilight"/>
        </w:rPr>
      </w:pPr>
      <w:r w:rsidRPr="009915FE">
        <w:rPr>
          <w:rFonts w:ascii="Arial Narrow" w:eastAsia="Calibri" w:hAnsi="Arial Narrow" w:cs="Segoe UI Semilight"/>
        </w:rPr>
        <w:t xml:space="preserve">Maintains customer service principles, standards and measurements;  </w:t>
      </w:r>
    </w:p>
    <w:p w14:paraId="552871B8" w14:textId="5411A27B" w:rsidR="008A3E66" w:rsidRPr="009915FE" w:rsidRDefault="008A3E66" w:rsidP="009915FE">
      <w:pPr>
        <w:pStyle w:val="NormalWeb"/>
        <w:numPr>
          <w:ilvl w:val="0"/>
          <w:numId w:val="8"/>
        </w:numPr>
        <w:rPr>
          <w:rFonts w:ascii="Arial Narrow" w:hAnsi="Arial Narrow"/>
        </w:rPr>
      </w:pPr>
      <w:r w:rsidRPr="009915FE">
        <w:rPr>
          <w:rFonts w:ascii="Arial Narrow" w:hAnsi="Arial Narrow"/>
          <w:sz w:val="22"/>
          <w:szCs w:val="22"/>
        </w:rPr>
        <w:t xml:space="preserve">Monitors and evaluates the performance of </w:t>
      </w:r>
      <w:r w:rsidR="007866EC" w:rsidRPr="009915FE">
        <w:rPr>
          <w:rFonts w:ascii="Arial Narrow" w:hAnsi="Arial Narrow"/>
          <w:sz w:val="22"/>
          <w:szCs w:val="22"/>
        </w:rPr>
        <w:t>staff</w:t>
      </w:r>
      <w:r w:rsidRPr="009915FE">
        <w:rPr>
          <w:rFonts w:ascii="Arial Narrow" w:hAnsi="Arial Narrow"/>
          <w:sz w:val="22"/>
          <w:szCs w:val="22"/>
        </w:rPr>
        <w:t xml:space="preserve"> to ensure timely resolution.</w:t>
      </w:r>
    </w:p>
    <w:p w14:paraId="59646F97" w14:textId="77777777" w:rsidR="00FA7390" w:rsidRPr="009915FE" w:rsidRDefault="00FA7390" w:rsidP="00974C12">
      <w:pPr>
        <w:pStyle w:val="ListParagraph"/>
        <w:numPr>
          <w:ilvl w:val="0"/>
          <w:numId w:val="5"/>
        </w:numPr>
        <w:autoSpaceDE w:val="0"/>
        <w:autoSpaceDN w:val="0"/>
        <w:adjustRightInd w:val="0"/>
        <w:spacing w:after="0" w:line="240" w:lineRule="auto"/>
        <w:jc w:val="both"/>
        <w:rPr>
          <w:rFonts w:ascii="Arial Narrow" w:hAnsi="Arial Narrow" w:cs="Arial"/>
          <w:bCs/>
          <w:color w:val="000081"/>
          <w:sz w:val="24"/>
          <w:szCs w:val="24"/>
        </w:rPr>
      </w:pPr>
      <w:r w:rsidRPr="009915FE">
        <w:rPr>
          <w:rFonts w:ascii="Arial Narrow" w:hAnsi="Arial Narrow" w:cs="Arial"/>
          <w:bCs/>
          <w:color w:val="000081"/>
          <w:sz w:val="24"/>
          <w:szCs w:val="24"/>
        </w:rPr>
        <w:t>Other Responsibilities</w:t>
      </w:r>
    </w:p>
    <w:p w14:paraId="7D19D7A8" w14:textId="77777777" w:rsidR="00FA7390" w:rsidRPr="009915FE" w:rsidRDefault="00FA7390" w:rsidP="00FA7390">
      <w:pPr>
        <w:autoSpaceDE w:val="0"/>
        <w:autoSpaceDN w:val="0"/>
        <w:adjustRightInd w:val="0"/>
        <w:spacing w:after="0" w:line="240" w:lineRule="auto"/>
        <w:ind w:firstLine="360"/>
        <w:jc w:val="both"/>
        <w:rPr>
          <w:rFonts w:ascii="Arial Narrow" w:hAnsi="Arial Narrow" w:cs="Arial"/>
          <w:bCs/>
          <w:color w:val="000081"/>
          <w:sz w:val="24"/>
          <w:szCs w:val="24"/>
        </w:rPr>
      </w:pPr>
    </w:p>
    <w:p w14:paraId="63734622" w14:textId="722784F1" w:rsidR="00FA7390" w:rsidRPr="009915FE" w:rsidRDefault="00FA7390" w:rsidP="009915FE">
      <w:pPr>
        <w:pStyle w:val="ListParagraph"/>
        <w:numPr>
          <w:ilvl w:val="0"/>
          <w:numId w:val="6"/>
        </w:numPr>
        <w:autoSpaceDE w:val="0"/>
        <w:autoSpaceDN w:val="0"/>
        <w:adjustRightInd w:val="0"/>
        <w:spacing w:after="0" w:line="240" w:lineRule="auto"/>
        <w:jc w:val="both"/>
        <w:rPr>
          <w:rFonts w:ascii="Arial Narrow" w:hAnsi="Arial Narrow" w:cs="Arial"/>
          <w:bCs/>
        </w:rPr>
      </w:pPr>
      <w:r w:rsidRPr="009915FE">
        <w:rPr>
          <w:rFonts w:ascii="Arial Narrow" w:hAnsi="Arial Narrow" w:cs="Arial"/>
          <w:bCs/>
        </w:rPr>
        <w:t>Performs other related duties as assigned by the Ministry of Labour and Social Security</w:t>
      </w:r>
      <w:r w:rsidR="007866EC" w:rsidRPr="009915FE">
        <w:rPr>
          <w:rFonts w:ascii="Arial Narrow" w:hAnsi="Arial Narrow" w:cs="Arial"/>
          <w:bCs/>
        </w:rPr>
        <w:t>/National Insurance Investment Secretariat</w:t>
      </w:r>
      <w:r w:rsidRPr="009915FE">
        <w:rPr>
          <w:rFonts w:ascii="Arial Narrow" w:hAnsi="Arial Narrow" w:cs="Arial"/>
          <w:bCs/>
        </w:rPr>
        <w:t>.</w:t>
      </w:r>
    </w:p>
    <w:p w14:paraId="58567B2A" w14:textId="77777777" w:rsidR="00FA7390" w:rsidRPr="009915FE" w:rsidRDefault="00FA7390" w:rsidP="00FA7390">
      <w:pPr>
        <w:autoSpaceDE w:val="0"/>
        <w:autoSpaceDN w:val="0"/>
        <w:adjustRightInd w:val="0"/>
        <w:spacing w:after="0" w:line="240" w:lineRule="auto"/>
        <w:jc w:val="both"/>
        <w:rPr>
          <w:rFonts w:ascii="Arial Narrow" w:hAnsi="Arial Narrow" w:cs="Arial"/>
          <w:bCs/>
          <w:sz w:val="24"/>
          <w:szCs w:val="24"/>
        </w:rPr>
      </w:pPr>
    </w:p>
    <w:p w14:paraId="08BFDAEB" w14:textId="77777777" w:rsidR="00FA7390" w:rsidRPr="009915FE" w:rsidRDefault="00FA7390" w:rsidP="00974C12">
      <w:pPr>
        <w:pStyle w:val="ListParagraph"/>
        <w:numPr>
          <w:ilvl w:val="0"/>
          <w:numId w:val="5"/>
        </w:numPr>
        <w:autoSpaceDE w:val="0"/>
        <w:autoSpaceDN w:val="0"/>
        <w:adjustRightInd w:val="0"/>
        <w:spacing w:after="0" w:line="240" w:lineRule="auto"/>
        <w:jc w:val="both"/>
        <w:rPr>
          <w:rFonts w:ascii="Arial Narrow" w:hAnsi="Arial Narrow" w:cs="Arial Narrow"/>
          <w:bCs/>
          <w:color w:val="000081"/>
          <w:sz w:val="24"/>
          <w:szCs w:val="24"/>
        </w:rPr>
      </w:pPr>
      <w:r w:rsidRPr="009915FE">
        <w:rPr>
          <w:rFonts w:ascii="Arial Narrow" w:hAnsi="Arial Narrow" w:cs="Arial Narrow"/>
          <w:bCs/>
          <w:color w:val="000081"/>
          <w:sz w:val="24"/>
          <w:szCs w:val="24"/>
        </w:rPr>
        <w:t>PERFORMANCE STANDARDS</w:t>
      </w:r>
    </w:p>
    <w:p w14:paraId="433E28FC" w14:textId="77777777" w:rsidR="00FA7390" w:rsidRPr="009915FE" w:rsidRDefault="00FA7390" w:rsidP="00FA7390">
      <w:pPr>
        <w:autoSpaceDE w:val="0"/>
        <w:autoSpaceDN w:val="0"/>
        <w:adjustRightInd w:val="0"/>
        <w:spacing w:after="0" w:line="240" w:lineRule="auto"/>
        <w:ind w:left="360"/>
        <w:contextualSpacing/>
        <w:jc w:val="both"/>
        <w:rPr>
          <w:rFonts w:ascii="Arial Narrow" w:hAnsi="Arial Narrow" w:cs="Arial Narrow"/>
          <w:bCs/>
          <w:color w:val="000081"/>
          <w:sz w:val="24"/>
          <w:szCs w:val="24"/>
        </w:rPr>
      </w:pPr>
    </w:p>
    <w:p w14:paraId="25FFB9BE" w14:textId="77777777" w:rsidR="007866EC" w:rsidRPr="009915FE" w:rsidRDefault="007866EC" w:rsidP="009915FE">
      <w:pPr>
        <w:numPr>
          <w:ilvl w:val="0"/>
          <w:numId w:val="7"/>
        </w:numPr>
        <w:spacing w:after="0" w:line="240" w:lineRule="auto"/>
        <w:rPr>
          <w:rFonts w:ascii="Arial Narrow" w:hAnsi="Arial Narrow"/>
        </w:rPr>
      </w:pPr>
      <w:r w:rsidRPr="009915FE">
        <w:rPr>
          <w:rFonts w:ascii="Arial Narrow" w:hAnsi="Arial Narrow"/>
        </w:rPr>
        <w:t>Confidentiality and integrity are exercised in the performance of duties</w:t>
      </w:r>
    </w:p>
    <w:p w14:paraId="5E857581" w14:textId="77777777" w:rsidR="007866EC" w:rsidRPr="009915FE" w:rsidRDefault="007866EC" w:rsidP="009915FE">
      <w:pPr>
        <w:numPr>
          <w:ilvl w:val="0"/>
          <w:numId w:val="7"/>
        </w:numPr>
        <w:spacing w:after="0" w:line="240" w:lineRule="auto"/>
        <w:rPr>
          <w:rFonts w:ascii="Arial Narrow" w:hAnsi="Arial Narrow"/>
        </w:rPr>
      </w:pPr>
      <w:r w:rsidRPr="009915FE">
        <w:rPr>
          <w:rFonts w:ascii="Arial Narrow" w:hAnsi="Arial Narrow"/>
        </w:rPr>
        <w:t>Risk assessment is conducted in accordance with government audit procedures</w:t>
      </w:r>
    </w:p>
    <w:p w14:paraId="40F9BAA4" w14:textId="77777777" w:rsidR="007866EC" w:rsidRPr="009915FE" w:rsidRDefault="007866EC" w:rsidP="009915FE">
      <w:pPr>
        <w:numPr>
          <w:ilvl w:val="0"/>
          <w:numId w:val="7"/>
        </w:numPr>
        <w:spacing w:after="0" w:line="240" w:lineRule="auto"/>
        <w:rPr>
          <w:rFonts w:ascii="Arial Narrow" w:hAnsi="Arial Narrow"/>
        </w:rPr>
      </w:pPr>
      <w:r w:rsidRPr="009915FE">
        <w:rPr>
          <w:rFonts w:ascii="Arial Narrow" w:hAnsi="Arial Narrow"/>
        </w:rPr>
        <w:t>Audit recommendation leads to improved operations</w:t>
      </w:r>
    </w:p>
    <w:p w14:paraId="477A0B2E" w14:textId="77777777" w:rsidR="007866EC" w:rsidRPr="009915FE" w:rsidRDefault="007866EC" w:rsidP="009915FE">
      <w:pPr>
        <w:numPr>
          <w:ilvl w:val="0"/>
          <w:numId w:val="7"/>
        </w:numPr>
        <w:spacing w:after="0" w:line="240" w:lineRule="auto"/>
        <w:rPr>
          <w:rFonts w:ascii="Arial Narrow" w:hAnsi="Arial Narrow"/>
        </w:rPr>
      </w:pPr>
      <w:r w:rsidRPr="009915FE">
        <w:rPr>
          <w:rFonts w:ascii="Arial Narrow" w:hAnsi="Arial Narrow"/>
        </w:rPr>
        <w:t>Audit plans and programmes are comprehensive, accurately prepared, submitted within the agreed time frame and budget in accordance with established policies and procedures</w:t>
      </w:r>
    </w:p>
    <w:p w14:paraId="300BC93D" w14:textId="77777777" w:rsidR="007866EC" w:rsidRPr="009915FE" w:rsidRDefault="007866EC" w:rsidP="009915FE">
      <w:pPr>
        <w:numPr>
          <w:ilvl w:val="0"/>
          <w:numId w:val="7"/>
        </w:numPr>
        <w:spacing w:after="0" w:line="240" w:lineRule="auto"/>
        <w:rPr>
          <w:rFonts w:ascii="Arial Narrow" w:hAnsi="Arial Narrow"/>
        </w:rPr>
      </w:pPr>
      <w:r w:rsidRPr="009915FE">
        <w:rPr>
          <w:rFonts w:ascii="Arial Narrow" w:hAnsi="Arial Narrow"/>
        </w:rPr>
        <w:t>Working papers and reports are accurate, clear and concise and prepared in accordance with established guidelines</w:t>
      </w:r>
    </w:p>
    <w:p w14:paraId="4F3407B8" w14:textId="77777777" w:rsidR="007866EC" w:rsidRPr="009915FE" w:rsidRDefault="007866EC" w:rsidP="009915FE">
      <w:pPr>
        <w:numPr>
          <w:ilvl w:val="0"/>
          <w:numId w:val="7"/>
        </w:numPr>
        <w:spacing w:after="0" w:line="240" w:lineRule="auto"/>
        <w:rPr>
          <w:rFonts w:ascii="Arial Narrow" w:hAnsi="Arial Narrow"/>
        </w:rPr>
      </w:pPr>
      <w:r w:rsidRPr="009915FE">
        <w:rPr>
          <w:rFonts w:ascii="Arial Narrow" w:hAnsi="Arial Narrow"/>
        </w:rPr>
        <w:t>Operational plan is prepared within established format, time frame and supports the strategic objective of the Ministry</w:t>
      </w:r>
    </w:p>
    <w:p w14:paraId="1A190087" w14:textId="77777777" w:rsidR="007866EC" w:rsidRPr="009915FE" w:rsidRDefault="007866EC" w:rsidP="009915FE">
      <w:pPr>
        <w:numPr>
          <w:ilvl w:val="0"/>
          <w:numId w:val="7"/>
        </w:numPr>
        <w:spacing w:after="0" w:line="240" w:lineRule="auto"/>
        <w:rPr>
          <w:rFonts w:ascii="Arial Narrow" w:hAnsi="Arial Narrow"/>
        </w:rPr>
      </w:pPr>
      <w:r w:rsidRPr="009915FE">
        <w:rPr>
          <w:rFonts w:ascii="Arial Narrow" w:hAnsi="Arial Narrow"/>
        </w:rPr>
        <w:t>Recommendations/Advice are sound and are in accordance with established guidelines</w:t>
      </w:r>
    </w:p>
    <w:p w14:paraId="4C35F6FC" w14:textId="77777777" w:rsidR="007866EC" w:rsidRPr="009915FE" w:rsidRDefault="007866EC" w:rsidP="009915FE">
      <w:pPr>
        <w:numPr>
          <w:ilvl w:val="0"/>
          <w:numId w:val="7"/>
        </w:numPr>
        <w:spacing w:after="0" w:line="240" w:lineRule="auto"/>
        <w:rPr>
          <w:rFonts w:ascii="Arial Narrow" w:hAnsi="Arial Narrow"/>
        </w:rPr>
      </w:pPr>
      <w:r w:rsidRPr="009915FE">
        <w:rPr>
          <w:rFonts w:ascii="Arial Narrow" w:hAnsi="Arial Narrow"/>
        </w:rPr>
        <w:t>Findings are accurate and supported with audit evidence</w:t>
      </w:r>
    </w:p>
    <w:p w14:paraId="4D510760" w14:textId="77777777" w:rsidR="007866EC" w:rsidRPr="009915FE" w:rsidRDefault="007866EC" w:rsidP="009915FE">
      <w:pPr>
        <w:numPr>
          <w:ilvl w:val="0"/>
          <w:numId w:val="7"/>
        </w:numPr>
        <w:spacing w:after="0" w:line="240" w:lineRule="auto"/>
        <w:rPr>
          <w:rFonts w:ascii="Arial Narrow" w:hAnsi="Arial Narrow"/>
        </w:rPr>
      </w:pPr>
      <w:r w:rsidRPr="009915FE">
        <w:rPr>
          <w:rFonts w:ascii="Arial Narrow" w:hAnsi="Arial Narrow"/>
        </w:rPr>
        <w:t>Welfare of staff is clearly identified and addressed</w:t>
      </w:r>
    </w:p>
    <w:p w14:paraId="3894C1F2" w14:textId="77777777" w:rsidR="007866EC" w:rsidRPr="009915FE" w:rsidRDefault="007866EC" w:rsidP="009915FE">
      <w:pPr>
        <w:pStyle w:val="NormalWeb"/>
        <w:numPr>
          <w:ilvl w:val="0"/>
          <w:numId w:val="7"/>
        </w:numPr>
        <w:rPr>
          <w:rFonts w:ascii="Arial Narrow" w:hAnsi="Arial Narrow"/>
          <w:sz w:val="22"/>
          <w:szCs w:val="22"/>
        </w:rPr>
      </w:pPr>
      <w:r w:rsidRPr="009915FE">
        <w:rPr>
          <w:rFonts w:ascii="Arial Narrow" w:hAnsi="Arial Narrow"/>
          <w:sz w:val="22"/>
          <w:szCs w:val="22"/>
        </w:rPr>
        <w:t>Audit reviews of investment activities are accurate, timely, and meet professional standards.</w:t>
      </w:r>
    </w:p>
    <w:p w14:paraId="3DE1331C" w14:textId="09A76AEF" w:rsidR="007866EC" w:rsidRPr="009915FE" w:rsidRDefault="007866EC" w:rsidP="009915FE">
      <w:pPr>
        <w:pStyle w:val="NormalWeb"/>
        <w:numPr>
          <w:ilvl w:val="0"/>
          <w:numId w:val="7"/>
        </w:numPr>
        <w:rPr>
          <w:rFonts w:ascii="Arial Narrow" w:hAnsi="Arial Narrow"/>
          <w:sz w:val="22"/>
          <w:szCs w:val="22"/>
        </w:rPr>
      </w:pPr>
      <w:r w:rsidRPr="009915FE">
        <w:rPr>
          <w:rFonts w:ascii="Arial Narrow" w:hAnsi="Arial Narrow"/>
          <w:sz w:val="22"/>
          <w:szCs w:val="22"/>
        </w:rPr>
        <w:t>Reports to the Audit Committee are clear, evidence-based, and provide actionable recommendations.</w:t>
      </w:r>
      <w:r w:rsidR="00932033" w:rsidRPr="009915FE">
        <w:rPr>
          <w:rFonts w:ascii="Arial Narrow" w:hAnsi="Arial Narrow"/>
          <w:sz w:val="22"/>
          <w:szCs w:val="22"/>
        </w:rPr>
        <w:t xml:space="preserve"> </w:t>
      </w:r>
      <w:r w:rsidR="00932033" w:rsidRPr="009915FE">
        <w:rPr>
          <w:rFonts w:ascii="Arial Narrow" w:hAnsi="Arial Narrow" w:cs="Arial"/>
          <w:sz w:val="22"/>
          <w:szCs w:val="22"/>
          <w:shd w:val="clear" w:color="auto" w:fill="FFFFFF"/>
        </w:rPr>
        <w:t>95% of reports are submitted within the agreed timeframe (e.g., 15 working days) after the completion of fieldwork. Audit reviews are accurate, timely, and meet professional standards.</w:t>
      </w:r>
    </w:p>
    <w:p w14:paraId="03729CFB" w14:textId="222FEE6C" w:rsidR="007866EC" w:rsidRPr="009915FE" w:rsidRDefault="007866EC" w:rsidP="009915FE">
      <w:pPr>
        <w:pStyle w:val="NormalWeb"/>
        <w:numPr>
          <w:ilvl w:val="0"/>
          <w:numId w:val="7"/>
        </w:numPr>
        <w:rPr>
          <w:rFonts w:ascii="Arial Narrow" w:hAnsi="Arial Narrow"/>
          <w:sz w:val="22"/>
          <w:szCs w:val="22"/>
        </w:rPr>
      </w:pPr>
      <w:r w:rsidRPr="009915FE">
        <w:rPr>
          <w:rFonts w:ascii="Arial Narrow" w:hAnsi="Arial Narrow"/>
          <w:sz w:val="22"/>
          <w:szCs w:val="22"/>
        </w:rPr>
        <w:t>Risks in investment operations are identified early, with effective recommendations provided and monitored.</w:t>
      </w:r>
      <w:r w:rsidR="00932033" w:rsidRPr="009915FE">
        <w:rPr>
          <w:rFonts w:ascii="Arial Narrow" w:hAnsi="Arial Narrow"/>
          <w:sz w:val="22"/>
          <w:szCs w:val="22"/>
        </w:rPr>
        <w:t xml:space="preserve"> </w:t>
      </w:r>
      <w:r w:rsidR="00932033" w:rsidRPr="009915FE">
        <w:rPr>
          <w:rFonts w:ascii="Arial Narrow" w:hAnsi="Arial Narrow" w:cs="Arial"/>
          <w:sz w:val="22"/>
          <w:szCs w:val="22"/>
          <w:shd w:val="clear" w:color="auto" w:fill="FFFFFF"/>
        </w:rPr>
        <w:t>Assessments are conducted in accordance with government audit procedures and professional standards.</w:t>
      </w:r>
    </w:p>
    <w:p w14:paraId="5EFCFA8F" w14:textId="77777777" w:rsidR="007866EC" w:rsidRPr="009915FE" w:rsidRDefault="007866EC" w:rsidP="009915FE">
      <w:pPr>
        <w:pStyle w:val="NormalWeb"/>
        <w:numPr>
          <w:ilvl w:val="0"/>
          <w:numId w:val="7"/>
        </w:numPr>
        <w:rPr>
          <w:rFonts w:ascii="Arial Narrow" w:hAnsi="Arial Narrow"/>
          <w:sz w:val="22"/>
          <w:szCs w:val="22"/>
        </w:rPr>
      </w:pPr>
      <w:r w:rsidRPr="009915FE">
        <w:rPr>
          <w:rFonts w:ascii="Arial Narrow" w:hAnsi="Arial Narrow"/>
          <w:sz w:val="22"/>
          <w:szCs w:val="22"/>
        </w:rPr>
        <w:t>Recommendations adopted by the Audit Committee lead to demonstrable improvements in investment governance and controls.</w:t>
      </w:r>
    </w:p>
    <w:p w14:paraId="23DA6C32" w14:textId="692AFE28" w:rsidR="00932033" w:rsidRPr="009915FE" w:rsidRDefault="00932033" w:rsidP="009915FE">
      <w:pPr>
        <w:pStyle w:val="NormalWeb"/>
        <w:numPr>
          <w:ilvl w:val="0"/>
          <w:numId w:val="7"/>
        </w:numPr>
        <w:rPr>
          <w:rFonts w:ascii="Arial Narrow" w:hAnsi="Arial Narrow"/>
          <w:color w:val="FF0000"/>
          <w:sz w:val="22"/>
          <w:szCs w:val="22"/>
        </w:rPr>
      </w:pPr>
      <w:r w:rsidRPr="009915FE">
        <w:rPr>
          <w:rFonts w:ascii="Arial Narrow" w:hAnsi="Arial Narrow" w:cs="Arial"/>
          <w:sz w:val="22"/>
          <w:szCs w:val="22"/>
          <w:shd w:val="clear" w:color="auto" w:fill="FFFFFF"/>
        </w:rPr>
        <w:t>Follow-up reviews are conducted for 100% of high-risk findings within the agreed timeframe (e.g., 6 months). Status reports accurately reflect the implementation progress of corrective actions</w:t>
      </w:r>
      <w:r w:rsidRPr="009915FE">
        <w:rPr>
          <w:rFonts w:ascii="Arial Narrow" w:hAnsi="Arial Narrow" w:cs="Arial"/>
          <w:color w:val="1A1C1E"/>
          <w:sz w:val="22"/>
          <w:szCs w:val="22"/>
          <w:shd w:val="clear" w:color="auto" w:fill="FFFFFF"/>
        </w:rPr>
        <w:t>.</w:t>
      </w:r>
    </w:p>
    <w:p w14:paraId="5453B371" w14:textId="525BC832" w:rsidR="000F5287" w:rsidRPr="009915FE" w:rsidRDefault="000F5287" w:rsidP="009915FE">
      <w:pPr>
        <w:numPr>
          <w:ilvl w:val="0"/>
          <w:numId w:val="7"/>
        </w:numPr>
        <w:autoSpaceDE w:val="0"/>
        <w:autoSpaceDN w:val="0"/>
        <w:adjustRightInd w:val="0"/>
        <w:spacing w:after="0" w:line="240" w:lineRule="auto"/>
        <w:contextualSpacing/>
        <w:jc w:val="both"/>
        <w:rPr>
          <w:rFonts w:ascii="Arial Narrow" w:eastAsia="Times New Roman" w:hAnsi="Arial Narrow" w:cs="Arial"/>
          <w:lang w:val="en-GB"/>
        </w:rPr>
      </w:pPr>
      <w:r w:rsidRPr="009915FE">
        <w:rPr>
          <w:rFonts w:ascii="Arial Narrow" w:eastAsia="Times New Roman" w:hAnsi="Arial Narrow" w:cs="Times New Roman"/>
          <w:lang w:eastAsia="en-JM"/>
        </w:rPr>
        <w:t>Performance appraisals completed on time; training needs identified annually</w:t>
      </w:r>
    </w:p>
    <w:p w14:paraId="0032C277" w14:textId="77777777" w:rsidR="00FA7390" w:rsidRDefault="00FA7390" w:rsidP="00FA7390">
      <w:pPr>
        <w:autoSpaceDE w:val="0"/>
        <w:autoSpaceDN w:val="0"/>
        <w:adjustRightInd w:val="0"/>
        <w:spacing w:after="0" w:line="240" w:lineRule="auto"/>
        <w:contextualSpacing/>
        <w:jc w:val="both"/>
        <w:rPr>
          <w:rFonts w:ascii="Arial Narrow" w:eastAsia="Times New Roman" w:hAnsi="Arial Narrow" w:cs="Arial"/>
          <w:sz w:val="24"/>
          <w:szCs w:val="24"/>
          <w:lang w:val="en-GB"/>
        </w:rPr>
      </w:pPr>
    </w:p>
    <w:p w14:paraId="4599D20F" w14:textId="77777777" w:rsidR="00E033E1" w:rsidRPr="009915FE" w:rsidRDefault="00E033E1" w:rsidP="00FA7390">
      <w:pPr>
        <w:autoSpaceDE w:val="0"/>
        <w:autoSpaceDN w:val="0"/>
        <w:adjustRightInd w:val="0"/>
        <w:spacing w:after="0" w:line="240" w:lineRule="auto"/>
        <w:contextualSpacing/>
        <w:jc w:val="both"/>
        <w:rPr>
          <w:rFonts w:ascii="Arial Narrow" w:eastAsia="Times New Roman" w:hAnsi="Arial Narrow" w:cs="Arial"/>
          <w:sz w:val="24"/>
          <w:szCs w:val="24"/>
          <w:lang w:val="en-GB"/>
        </w:rPr>
      </w:pPr>
    </w:p>
    <w:p w14:paraId="59AC6C25" w14:textId="77777777" w:rsidR="00FA7390" w:rsidRPr="009915FE" w:rsidRDefault="00FA7390" w:rsidP="00974C12">
      <w:pPr>
        <w:numPr>
          <w:ilvl w:val="0"/>
          <w:numId w:val="5"/>
        </w:numPr>
        <w:autoSpaceDE w:val="0"/>
        <w:autoSpaceDN w:val="0"/>
        <w:adjustRightInd w:val="0"/>
        <w:spacing w:after="0" w:line="240" w:lineRule="auto"/>
        <w:contextualSpacing/>
        <w:jc w:val="both"/>
        <w:rPr>
          <w:rFonts w:ascii="Arial Narrow" w:hAnsi="Arial Narrow" w:cs="Arial Narrow"/>
          <w:bCs/>
          <w:color w:val="000081"/>
          <w:sz w:val="24"/>
          <w:szCs w:val="24"/>
        </w:rPr>
      </w:pPr>
      <w:r w:rsidRPr="009915FE">
        <w:rPr>
          <w:rFonts w:ascii="Arial Narrow" w:hAnsi="Arial Narrow" w:cs="Arial Narrow"/>
          <w:bCs/>
          <w:color w:val="000081"/>
          <w:sz w:val="24"/>
          <w:szCs w:val="24"/>
        </w:rPr>
        <w:lastRenderedPageBreak/>
        <w:t xml:space="preserve">INTERNAL AND EXTERNAL CONTACTS </w:t>
      </w:r>
    </w:p>
    <w:p w14:paraId="46BDB609" w14:textId="77777777" w:rsidR="00FA7390" w:rsidRPr="009915FE" w:rsidRDefault="00FA7390" w:rsidP="00FA7390">
      <w:pPr>
        <w:spacing w:after="0" w:line="240" w:lineRule="auto"/>
        <w:jc w:val="both"/>
        <w:rPr>
          <w:rFonts w:ascii="Arial Narrow" w:hAnsi="Arial Narrow"/>
          <w:sz w:val="24"/>
          <w:szCs w:val="24"/>
        </w:rPr>
      </w:pPr>
    </w:p>
    <w:p w14:paraId="76FD5500" w14:textId="77777777" w:rsidR="00FA7390" w:rsidRPr="009915FE" w:rsidRDefault="00FA7390" w:rsidP="00FA7390">
      <w:pPr>
        <w:autoSpaceDE w:val="0"/>
        <w:autoSpaceDN w:val="0"/>
        <w:adjustRightInd w:val="0"/>
        <w:spacing w:after="0" w:line="240" w:lineRule="auto"/>
        <w:ind w:firstLine="360"/>
        <w:jc w:val="both"/>
        <w:rPr>
          <w:rFonts w:ascii="Arial Narrow" w:hAnsi="Arial Narrow" w:cs="Arial Narrow"/>
          <w:bCs/>
          <w:color w:val="000081"/>
          <w:sz w:val="24"/>
          <w:szCs w:val="24"/>
        </w:rPr>
      </w:pPr>
      <w:r w:rsidRPr="009915FE">
        <w:rPr>
          <w:rFonts w:ascii="Arial Narrow" w:hAnsi="Arial Narrow" w:cs="Arial Narrow"/>
          <w:bCs/>
          <w:color w:val="000081"/>
          <w:sz w:val="24"/>
          <w:szCs w:val="24"/>
        </w:rPr>
        <w:t xml:space="preserve">Internal Contacts </w:t>
      </w:r>
    </w:p>
    <w:p w14:paraId="6FB2EA1E" w14:textId="77777777" w:rsidR="00FA7390" w:rsidRPr="009915FE" w:rsidRDefault="00FA7390" w:rsidP="00FA7390">
      <w:pPr>
        <w:autoSpaceDE w:val="0"/>
        <w:autoSpaceDN w:val="0"/>
        <w:adjustRightInd w:val="0"/>
        <w:spacing w:after="0" w:line="240" w:lineRule="auto"/>
        <w:ind w:firstLine="360"/>
        <w:jc w:val="both"/>
        <w:rPr>
          <w:rFonts w:ascii="Arial Narrow" w:hAnsi="Arial Narrow" w:cs="Arial Narrow"/>
          <w:bCs/>
          <w:color w:val="000081"/>
          <w:sz w:val="24"/>
          <w:szCs w:val="24"/>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8"/>
        <w:gridCol w:w="5760"/>
      </w:tblGrid>
      <w:tr w:rsidR="00FA7390" w:rsidRPr="009915FE" w14:paraId="37813D66" w14:textId="77777777" w:rsidTr="00FA7390">
        <w:trPr>
          <w:tblHeader/>
        </w:trPr>
        <w:tc>
          <w:tcPr>
            <w:tcW w:w="3978"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DCC6A53" w14:textId="77777777" w:rsidR="00FA7390" w:rsidRPr="009915FE" w:rsidRDefault="00FA7390">
            <w:pPr>
              <w:spacing w:after="0" w:line="240" w:lineRule="auto"/>
              <w:jc w:val="both"/>
              <w:rPr>
                <w:rFonts w:ascii="Arial Narrow" w:hAnsi="Arial Narrow"/>
                <w:sz w:val="24"/>
                <w:szCs w:val="24"/>
                <w:lang w:val="en-US"/>
              </w:rPr>
            </w:pPr>
            <w:r w:rsidRPr="009915FE">
              <w:rPr>
                <w:rFonts w:ascii="Arial Narrow" w:hAnsi="Arial Narrow"/>
                <w:sz w:val="24"/>
                <w:szCs w:val="24"/>
                <w:lang w:val="en-US"/>
              </w:rPr>
              <w:t>Contact (Title)</w:t>
            </w:r>
          </w:p>
        </w:tc>
        <w:tc>
          <w:tcPr>
            <w:tcW w:w="576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617BB81" w14:textId="77777777" w:rsidR="00FA7390" w:rsidRPr="009915FE" w:rsidRDefault="00FA7390">
            <w:pPr>
              <w:spacing w:after="0" w:line="240" w:lineRule="auto"/>
              <w:jc w:val="both"/>
              <w:rPr>
                <w:rFonts w:ascii="Arial Narrow" w:hAnsi="Arial Narrow"/>
                <w:sz w:val="24"/>
                <w:szCs w:val="24"/>
                <w:lang w:val="en-US"/>
              </w:rPr>
            </w:pPr>
            <w:r w:rsidRPr="009915FE">
              <w:rPr>
                <w:rFonts w:ascii="Arial Narrow" w:hAnsi="Arial Narrow"/>
                <w:sz w:val="24"/>
                <w:szCs w:val="24"/>
                <w:lang w:val="en-US"/>
              </w:rPr>
              <w:t xml:space="preserve">Purpose of Communication </w:t>
            </w:r>
          </w:p>
        </w:tc>
      </w:tr>
      <w:tr w:rsidR="00C0022D" w:rsidRPr="009915FE" w14:paraId="17053213" w14:textId="77777777" w:rsidTr="004253C2">
        <w:trPr>
          <w:trHeight w:val="620"/>
        </w:trPr>
        <w:tc>
          <w:tcPr>
            <w:tcW w:w="3978" w:type="dxa"/>
            <w:tcBorders>
              <w:top w:val="single" w:sz="4" w:space="0" w:color="auto"/>
              <w:left w:val="single" w:sz="4" w:space="0" w:color="auto"/>
              <w:bottom w:val="single" w:sz="4" w:space="0" w:color="auto"/>
              <w:right w:val="single" w:sz="4" w:space="0" w:color="auto"/>
            </w:tcBorders>
            <w:vAlign w:val="center"/>
          </w:tcPr>
          <w:p w14:paraId="741D3D5B" w14:textId="61B1132D" w:rsidR="00C0022D" w:rsidRPr="009915FE" w:rsidRDefault="00932033" w:rsidP="00C0022D">
            <w:pPr>
              <w:spacing w:after="0" w:line="240" w:lineRule="auto"/>
              <w:rPr>
                <w:rFonts w:ascii="Arial Narrow" w:hAnsi="Arial Narrow" w:cs="Arial"/>
                <w:lang w:val="en-US"/>
              </w:rPr>
            </w:pPr>
            <w:r w:rsidRPr="009915FE">
              <w:rPr>
                <w:rFonts w:ascii="Arial Narrow" w:hAnsi="Arial Narrow" w:cs="Arial"/>
                <w:color w:val="1A1C1E"/>
                <w:shd w:val="clear" w:color="auto" w:fill="FFFFFF"/>
              </w:rPr>
              <w:t>Chief Internal Auditor</w:t>
            </w:r>
          </w:p>
        </w:tc>
        <w:tc>
          <w:tcPr>
            <w:tcW w:w="5760" w:type="dxa"/>
            <w:tcBorders>
              <w:top w:val="single" w:sz="4" w:space="0" w:color="auto"/>
              <w:left w:val="single" w:sz="4" w:space="0" w:color="auto"/>
              <w:bottom w:val="single" w:sz="4" w:space="0" w:color="auto"/>
              <w:right w:val="single" w:sz="4" w:space="0" w:color="auto"/>
            </w:tcBorders>
            <w:vAlign w:val="center"/>
          </w:tcPr>
          <w:p w14:paraId="47F4D7BC" w14:textId="373AC656" w:rsidR="00C0022D" w:rsidRPr="009915FE" w:rsidRDefault="00932033" w:rsidP="00C0022D">
            <w:pPr>
              <w:spacing w:after="0" w:line="240" w:lineRule="auto"/>
              <w:contextualSpacing/>
              <w:rPr>
                <w:rFonts w:ascii="Arial Narrow" w:hAnsi="Arial Narrow" w:cs="Arial"/>
                <w:lang w:val="en-US"/>
              </w:rPr>
            </w:pPr>
            <w:r w:rsidRPr="009915FE">
              <w:rPr>
                <w:rFonts w:ascii="Arial Narrow" w:hAnsi="Arial Narrow" w:cs="Arial"/>
                <w:color w:val="1A1C1E"/>
                <w:shd w:val="clear" w:color="auto" w:fill="FFFFFF"/>
              </w:rPr>
              <w:t>For reporting, supervision, and strategic direction.</w:t>
            </w:r>
          </w:p>
        </w:tc>
      </w:tr>
      <w:tr w:rsidR="00C0022D" w:rsidRPr="009915FE" w14:paraId="3027A9E1" w14:textId="77777777" w:rsidTr="004253C2">
        <w:trPr>
          <w:trHeight w:val="620"/>
        </w:trPr>
        <w:tc>
          <w:tcPr>
            <w:tcW w:w="3978" w:type="dxa"/>
            <w:tcBorders>
              <w:top w:val="single" w:sz="4" w:space="0" w:color="auto"/>
              <w:left w:val="single" w:sz="4" w:space="0" w:color="auto"/>
              <w:bottom w:val="single" w:sz="4" w:space="0" w:color="auto"/>
              <w:right w:val="single" w:sz="4" w:space="0" w:color="auto"/>
            </w:tcBorders>
            <w:vAlign w:val="center"/>
          </w:tcPr>
          <w:p w14:paraId="77A09683" w14:textId="503ADF47" w:rsidR="00C0022D" w:rsidRPr="009915FE" w:rsidRDefault="00932033" w:rsidP="00C0022D">
            <w:pPr>
              <w:spacing w:after="0" w:line="240" w:lineRule="auto"/>
              <w:rPr>
                <w:rFonts w:ascii="Arial Narrow" w:hAnsi="Arial Narrow" w:cs="Arial"/>
                <w:lang w:val="en-US"/>
              </w:rPr>
            </w:pPr>
            <w:r w:rsidRPr="009915FE">
              <w:rPr>
                <w:rFonts w:ascii="Arial Narrow" w:hAnsi="Arial Narrow" w:cs="Arial"/>
                <w:color w:val="1A1C1E"/>
                <w:shd w:val="clear" w:color="auto" w:fill="FFFFFF"/>
              </w:rPr>
              <w:t>Audit Committee of the Investment Secretariat</w:t>
            </w:r>
          </w:p>
        </w:tc>
        <w:tc>
          <w:tcPr>
            <w:tcW w:w="5760" w:type="dxa"/>
            <w:tcBorders>
              <w:top w:val="single" w:sz="4" w:space="0" w:color="auto"/>
              <w:left w:val="single" w:sz="4" w:space="0" w:color="auto"/>
              <w:bottom w:val="single" w:sz="4" w:space="0" w:color="auto"/>
              <w:right w:val="single" w:sz="4" w:space="0" w:color="auto"/>
            </w:tcBorders>
            <w:vAlign w:val="center"/>
          </w:tcPr>
          <w:p w14:paraId="66BB07D0" w14:textId="138150E5" w:rsidR="00C0022D" w:rsidRPr="009915FE" w:rsidRDefault="00932033" w:rsidP="00C0022D">
            <w:pPr>
              <w:spacing w:after="0" w:line="240" w:lineRule="auto"/>
              <w:contextualSpacing/>
              <w:rPr>
                <w:rFonts w:ascii="Arial Narrow" w:eastAsia="Calibri" w:hAnsi="Arial Narrow" w:cs="Times New Roman"/>
                <w:lang w:val="en-US"/>
              </w:rPr>
            </w:pPr>
            <w:r w:rsidRPr="009915FE">
              <w:rPr>
                <w:rFonts w:ascii="Arial Narrow" w:hAnsi="Arial Narrow" w:cs="Arial"/>
                <w:color w:val="1A1C1E"/>
                <w:shd w:val="clear" w:color="auto" w:fill="FFFFFF"/>
              </w:rPr>
              <w:t>To provide independent assurance, present findings, and submit reports.</w:t>
            </w:r>
          </w:p>
        </w:tc>
      </w:tr>
      <w:tr w:rsidR="00C0022D" w:rsidRPr="009915FE" w14:paraId="53B792D0" w14:textId="77777777" w:rsidTr="004253C2">
        <w:trPr>
          <w:trHeight w:val="620"/>
        </w:trPr>
        <w:tc>
          <w:tcPr>
            <w:tcW w:w="3978" w:type="dxa"/>
            <w:tcBorders>
              <w:top w:val="single" w:sz="4" w:space="0" w:color="auto"/>
              <w:left w:val="single" w:sz="4" w:space="0" w:color="auto"/>
              <w:bottom w:val="single" w:sz="4" w:space="0" w:color="auto"/>
              <w:right w:val="single" w:sz="4" w:space="0" w:color="auto"/>
            </w:tcBorders>
            <w:vAlign w:val="center"/>
          </w:tcPr>
          <w:p w14:paraId="3D5EB029" w14:textId="4A304956" w:rsidR="00C0022D" w:rsidRPr="009915FE" w:rsidRDefault="00932033" w:rsidP="00C0022D">
            <w:pPr>
              <w:spacing w:after="0" w:line="240" w:lineRule="auto"/>
              <w:rPr>
                <w:rFonts w:ascii="Arial Narrow" w:eastAsia="Times New Roman" w:hAnsi="Arial Narrow" w:cs="Arial"/>
                <w:lang w:val="en-GB"/>
              </w:rPr>
            </w:pPr>
            <w:r w:rsidRPr="009915FE">
              <w:rPr>
                <w:rFonts w:ascii="Arial Narrow" w:hAnsi="Arial Narrow" w:cs="Arial"/>
                <w:color w:val="1A1C1E"/>
                <w:shd w:val="clear" w:color="auto" w:fill="FFFFFF"/>
              </w:rPr>
              <w:t>Management and Staff of the Investment Secretariat</w:t>
            </w:r>
          </w:p>
        </w:tc>
        <w:tc>
          <w:tcPr>
            <w:tcW w:w="5760" w:type="dxa"/>
            <w:tcBorders>
              <w:top w:val="single" w:sz="4" w:space="0" w:color="auto"/>
              <w:left w:val="single" w:sz="4" w:space="0" w:color="auto"/>
              <w:bottom w:val="single" w:sz="4" w:space="0" w:color="auto"/>
              <w:right w:val="single" w:sz="4" w:space="0" w:color="auto"/>
            </w:tcBorders>
            <w:vAlign w:val="center"/>
          </w:tcPr>
          <w:p w14:paraId="2862071C" w14:textId="313FA9C4" w:rsidR="00C0022D" w:rsidRPr="009915FE" w:rsidRDefault="00932033" w:rsidP="00C0022D">
            <w:pPr>
              <w:spacing w:after="0" w:line="240" w:lineRule="auto"/>
              <w:contextualSpacing/>
              <w:rPr>
                <w:rFonts w:ascii="Arial Narrow" w:eastAsia="Times New Roman" w:hAnsi="Arial Narrow" w:cs="Arial"/>
                <w:lang w:val="en-GB"/>
              </w:rPr>
            </w:pPr>
            <w:r w:rsidRPr="009915FE">
              <w:rPr>
                <w:rFonts w:ascii="Arial Narrow" w:hAnsi="Arial Narrow" w:cs="Arial"/>
                <w:color w:val="1A1C1E"/>
                <w:shd w:val="clear" w:color="auto" w:fill="FFFFFF"/>
              </w:rPr>
              <w:t>To conduct audits, gather information, and discuss findings and recommendations.</w:t>
            </w:r>
          </w:p>
        </w:tc>
      </w:tr>
      <w:tr w:rsidR="00C0022D" w:rsidRPr="009915FE" w14:paraId="7A392080" w14:textId="77777777" w:rsidTr="004253C2">
        <w:trPr>
          <w:trHeight w:val="620"/>
        </w:trPr>
        <w:tc>
          <w:tcPr>
            <w:tcW w:w="3978" w:type="dxa"/>
            <w:tcBorders>
              <w:top w:val="single" w:sz="4" w:space="0" w:color="auto"/>
              <w:left w:val="single" w:sz="4" w:space="0" w:color="auto"/>
              <w:bottom w:val="single" w:sz="4" w:space="0" w:color="auto"/>
              <w:right w:val="single" w:sz="4" w:space="0" w:color="auto"/>
            </w:tcBorders>
            <w:vAlign w:val="center"/>
          </w:tcPr>
          <w:p w14:paraId="227C7E60" w14:textId="47E2BCAD" w:rsidR="00C0022D" w:rsidRPr="009915FE" w:rsidRDefault="00932033" w:rsidP="00C0022D">
            <w:pPr>
              <w:spacing w:after="0" w:line="240" w:lineRule="auto"/>
              <w:rPr>
                <w:rFonts w:ascii="Arial Narrow" w:eastAsia="Times New Roman" w:hAnsi="Arial Narrow" w:cs="Arial"/>
                <w:lang w:val="en-GB"/>
              </w:rPr>
            </w:pPr>
            <w:r w:rsidRPr="009915FE">
              <w:rPr>
                <w:rFonts w:ascii="Arial Narrow" w:hAnsi="Arial Narrow" w:cs="Arial"/>
                <w:color w:val="1A1C1E"/>
                <w:shd w:val="clear" w:color="auto" w:fill="FFFFFF"/>
              </w:rPr>
              <w:t>Other Divisional Heads (e.g., Finance)</w:t>
            </w:r>
          </w:p>
        </w:tc>
        <w:tc>
          <w:tcPr>
            <w:tcW w:w="5760" w:type="dxa"/>
            <w:tcBorders>
              <w:top w:val="single" w:sz="4" w:space="0" w:color="auto"/>
              <w:left w:val="single" w:sz="4" w:space="0" w:color="auto"/>
              <w:bottom w:val="single" w:sz="4" w:space="0" w:color="auto"/>
              <w:right w:val="single" w:sz="4" w:space="0" w:color="auto"/>
            </w:tcBorders>
            <w:vAlign w:val="center"/>
          </w:tcPr>
          <w:p w14:paraId="1D08EB57" w14:textId="4F3EC84F" w:rsidR="00C0022D" w:rsidRPr="009915FE" w:rsidRDefault="00932033" w:rsidP="00C0022D">
            <w:pPr>
              <w:spacing w:after="0" w:line="240" w:lineRule="auto"/>
              <w:contextualSpacing/>
              <w:rPr>
                <w:rFonts w:ascii="Arial Narrow" w:eastAsia="Times New Roman" w:hAnsi="Arial Narrow" w:cs="Arial"/>
                <w:lang w:val="en-GB"/>
              </w:rPr>
            </w:pPr>
            <w:r w:rsidRPr="009915FE">
              <w:rPr>
                <w:rFonts w:ascii="Arial Narrow" w:hAnsi="Arial Narrow" w:cs="Arial"/>
                <w:color w:val="1A1C1E"/>
                <w:shd w:val="clear" w:color="auto" w:fill="FFFFFF"/>
              </w:rPr>
              <w:t>To obtain information and clarification during audits.</w:t>
            </w:r>
          </w:p>
        </w:tc>
      </w:tr>
      <w:tr w:rsidR="00C0022D" w:rsidRPr="009915FE" w14:paraId="1BE9F0E8" w14:textId="77777777" w:rsidTr="004253C2">
        <w:trPr>
          <w:trHeight w:val="620"/>
        </w:trPr>
        <w:tc>
          <w:tcPr>
            <w:tcW w:w="3978" w:type="dxa"/>
            <w:tcBorders>
              <w:top w:val="single" w:sz="4" w:space="0" w:color="auto"/>
              <w:left w:val="single" w:sz="4" w:space="0" w:color="auto"/>
              <w:bottom w:val="single" w:sz="4" w:space="0" w:color="auto"/>
              <w:right w:val="single" w:sz="4" w:space="0" w:color="auto"/>
            </w:tcBorders>
            <w:vAlign w:val="center"/>
          </w:tcPr>
          <w:p w14:paraId="4AA3F30E" w14:textId="1D206C65" w:rsidR="00C0022D" w:rsidRPr="009915FE" w:rsidRDefault="00C0022D" w:rsidP="00C0022D">
            <w:pPr>
              <w:spacing w:after="0" w:line="240" w:lineRule="auto"/>
              <w:rPr>
                <w:rFonts w:ascii="Arial Narrow" w:eastAsia="Times New Roman" w:hAnsi="Arial Narrow" w:cs="Arial"/>
                <w:lang w:val="en-GB"/>
              </w:rPr>
            </w:pPr>
            <w:r w:rsidRPr="009915FE">
              <w:rPr>
                <w:rFonts w:ascii="Arial Narrow" w:eastAsia="Times New Roman" w:hAnsi="Arial Narrow" w:cs="Times New Roman"/>
                <w:lang w:eastAsia="en-JM"/>
              </w:rPr>
              <w:t>HRM&amp;D Division</w:t>
            </w:r>
          </w:p>
        </w:tc>
        <w:tc>
          <w:tcPr>
            <w:tcW w:w="5760" w:type="dxa"/>
            <w:tcBorders>
              <w:top w:val="single" w:sz="4" w:space="0" w:color="auto"/>
              <w:left w:val="single" w:sz="4" w:space="0" w:color="auto"/>
              <w:bottom w:val="single" w:sz="4" w:space="0" w:color="auto"/>
              <w:right w:val="single" w:sz="4" w:space="0" w:color="auto"/>
            </w:tcBorders>
            <w:vAlign w:val="center"/>
          </w:tcPr>
          <w:p w14:paraId="0EB048EA" w14:textId="7FEB2AAA" w:rsidR="00C0022D" w:rsidRPr="009915FE" w:rsidRDefault="00C0022D" w:rsidP="00C0022D">
            <w:pPr>
              <w:spacing w:after="0" w:line="240" w:lineRule="auto"/>
              <w:contextualSpacing/>
              <w:rPr>
                <w:rFonts w:ascii="Arial Narrow" w:eastAsia="Times New Roman" w:hAnsi="Arial Narrow" w:cs="Arial"/>
                <w:lang w:val="en-GB"/>
              </w:rPr>
            </w:pPr>
            <w:r w:rsidRPr="009915FE">
              <w:rPr>
                <w:rFonts w:ascii="Arial Narrow" w:eastAsia="Times New Roman" w:hAnsi="Arial Narrow" w:cs="Times New Roman"/>
                <w:lang w:eastAsia="en-JM"/>
              </w:rPr>
              <w:t>Staff training, discipline, and appraisal processes</w:t>
            </w:r>
          </w:p>
        </w:tc>
      </w:tr>
    </w:tbl>
    <w:p w14:paraId="44882701" w14:textId="77777777" w:rsidR="00FA7390" w:rsidRPr="009915FE" w:rsidRDefault="00FA7390" w:rsidP="00FA7390">
      <w:pPr>
        <w:autoSpaceDE w:val="0"/>
        <w:autoSpaceDN w:val="0"/>
        <w:adjustRightInd w:val="0"/>
        <w:spacing w:after="0" w:line="240" w:lineRule="auto"/>
        <w:jc w:val="both"/>
        <w:rPr>
          <w:rFonts w:ascii="Arial Narrow" w:hAnsi="Arial Narrow" w:cs="Arial Narrow"/>
          <w:bCs/>
          <w:color w:val="000081"/>
          <w:sz w:val="24"/>
          <w:szCs w:val="24"/>
        </w:rPr>
      </w:pPr>
    </w:p>
    <w:p w14:paraId="364D2B5A" w14:textId="77777777" w:rsidR="00FA7390" w:rsidRPr="009915FE" w:rsidRDefault="00FA7390" w:rsidP="00FA7390">
      <w:pPr>
        <w:autoSpaceDE w:val="0"/>
        <w:autoSpaceDN w:val="0"/>
        <w:adjustRightInd w:val="0"/>
        <w:spacing w:after="0" w:line="240" w:lineRule="auto"/>
        <w:ind w:firstLine="360"/>
        <w:jc w:val="both"/>
        <w:rPr>
          <w:rFonts w:ascii="Arial Narrow" w:hAnsi="Arial Narrow" w:cs="Arial Narrow"/>
          <w:bCs/>
          <w:color w:val="000081"/>
          <w:sz w:val="24"/>
          <w:szCs w:val="24"/>
        </w:rPr>
      </w:pPr>
    </w:p>
    <w:p w14:paraId="4984FB4E" w14:textId="77777777" w:rsidR="00FA7390" w:rsidRPr="009915FE" w:rsidRDefault="00FA7390" w:rsidP="00FA7390">
      <w:pPr>
        <w:autoSpaceDE w:val="0"/>
        <w:autoSpaceDN w:val="0"/>
        <w:adjustRightInd w:val="0"/>
        <w:spacing w:after="0" w:line="240" w:lineRule="auto"/>
        <w:ind w:firstLine="360"/>
        <w:jc w:val="both"/>
        <w:rPr>
          <w:rFonts w:ascii="Arial Narrow" w:hAnsi="Arial Narrow" w:cs="Arial Narrow"/>
          <w:bCs/>
          <w:color w:val="000081"/>
          <w:sz w:val="24"/>
          <w:szCs w:val="24"/>
        </w:rPr>
      </w:pPr>
      <w:r w:rsidRPr="009915FE">
        <w:rPr>
          <w:rFonts w:ascii="Arial Narrow" w:hAnsi="Arial Narrow" w:cs="Arial Narrow"/>
          <w:bCs/>
          <w:color w:val="000081"/>
          <w:sz w:val="24"/>
          <w:szCs w:val="24"/>
        </w:rPr>
        <w:t>External Contacts</w:t>
      </w:r>
    </w:p>
    <w:p w14:paraId="0DA9B07D" w14:textId="77777777" w:rsidR="00FA7390" w:rsidRPr="009915FE" w:rsidRDefault="00FA7390" w:rsidP="00FA7390">
      <w:pPr>
        <w:autoSpaceDE w:val="0"/>
        <w:autoSpaceDN w:val="0"/>
        <w:adjustRightInd w:val="0"/>
        <w:spacing w:after="0" w:line="240" w:lineRule="auto"/>
        <w:ind w:firstLine="360"/>
        <w:jc w:val="both"/>
        <w:rPr>
          <w:rFonts w:ascii="Arial Narrow" w:hAnsi="Arial Narrow" w:cs="Arial Narrow"/>
          <w:bCs/>
          <w:color w:val="000081"/>
          <w:sz w:val="24"/>
          <w:szCs w:val="24"/>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8"/>
        <w:gridCol w:w="5760"/>
      </w:tblGrid>
      <w:tr w:rsidR="00FA7390" w:rsidRPr="009915FE" w14:paraId="70ABA9F5" w14:textId="77777777" w:rsidTr="00FA7390">
        <w:trPr>
          <w:tblHeader/>
        </w:trPr>
        <w:tc>
          <w:tcPr>
            <w:tcW w:w="3978"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1E45406" w14:textId="77777777" w:rsidR="00FA7390" w:rsidRPr="009915FE" w:rsidRDefault="00FA7390">
            <w:pPr>
              <w:spacing w:after="0" w:line="240" w:lineRule="auto"/>
              <w:jc w:val="both"/>
              <w:rPr>
                <w:rFonts w:ascii="Arial Narrow" w:hAnsi="Arial Narrow"/>
                <w:sz w:val="24"/>
                <w:szCs w:val="24"/>
                <w:lang w:val="en-US"/>
              </w:rPr>
            </w:pPr>
            <w:r w:rsidRPr="009915FE">
              <w:rPr>
                <w:rFonts w:ascii="Arial Narrow" w:hAnsi="Arial Narrow"/>
                <w:sz w:val="24"/>
                <w:szCs w:val="24"/>
                <w:lang w:val="en-US"/>
              </w:rPr>
              <w:t>Contact (Title)</w:t>
            </w:r>
          </w:p>
        </w:tc>
        <w:tc>
          <w:tcPr>
            <w:tcW w:w="576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F782EE3" w14:textId="77777777" w:rsidR="00FA7390" w:rsidRPr="009915FE" w:rsidRDefault="00FA7390">
            <w:pPr>
              <w:spacing w:after="0" w:line="240" w:lineRule="auto"/>
              <w:jc w:val="both"/>
              <w:rPr>
                <w:rFonts w:ascii="Arial Narrow" w:hAnsi="Arial Narrow"/>
                <w:sz w:val="24"/>
                <w:szCs w:val="24"/>
                <w:lang w:val="en-US"/>
              </w:rPr>
            </w:pPr>
            <w:r w:rsidRPr="009915FE">
              <w:rPr>
                <w:rFonts w:ascii="Arial Narrow" w:hAnsi="Arial Narrow"/>
                <w:sz w:val="24"/>
                <w:szCs w:val="24"/>
                <w:lang w:val="en-US"/>
              </w:rPr>
              <w:t xml:space="preserve">Purpose of Communication </w:t>
            </w:r>
          </w:p>
        </w:tc>
      </w:tr>
      <w:tr w:rsidR="00C0022D" w:rsidRPr="009915FE" w14:paraId="06DF6162" w14:textId="77777777" w:rsidTr="00955F1A">
        <w:trPr>
          <w:trHeight w:val="548"/>
        </w:trPr>
        <w:tc>
          <w:tcPr>
            <w:tcW w:w="3978" w:type="dxa"/>
            <w:tcBorders>
              <w:top w:val="single" w:sz="4" w:space="0" w:color="auto"/>
              <w:left w:val="single" w:sz="4" w:space="0" w:color="auto"/>
              <w:bottom w:val="single" w:sz="4" w:space="0" w:color="auto"/>
              <w:right w:val="single" w:sz="4" w:space="0" w:color="auto"/>
            </w:tcBorders>
            <w:vAlign w:val="center"/>
            <w:hideMark/>
          </w:tcPr>
          <w:p w14:paraId="04A400A3" w14:textId="50007F57" w:rsidR="00C0022D" w:rsidRPr="009915FE" w:rsidRDefault="00932033" w:rsidP="00C0022D">
            <w:pPr>
              <w:spacing w:after="0" w:line="240" w:lineRule="auto"/>
              <w:rPr>
                <w:rFonts w:ascii="Arial Narrow" w:hAnsi="Arial Narrow" w:cs="Arial"/>
                <w:lang w:val="en-GB"/>
              </w:rPr>
            </w:pPr>
            <w:r w:rsidRPr="009915FE">
              <w:rPr>
                <w:rFonts w:ascii="Arial Narrow" w:hAnsi="Arial Narrow" w:cs="Arial"/>
                <w:color w:val="1A1C1E"/>
                <w:shd w:val="clear" w:color="auto" w:fill="FFFFFF"/>
              </w:rPr>
              <w:t>Auditor General's Department</w:t>
            </w:r>
          </w:p>
        </w:tc>
        <w:tc>
          <w:tcPr>
            <w:tcW w:w="5760" w:type="dxa"/>
            <w:tcBorders>
              <w:top w:val="single" w:sz="4" w:space="0" w:color="auto"/>
              <w:left w:val="single" w:sz="4" w:space="0" w:color="auto"/>
              <w:bottom w:val="single" w:sz="4" w:space="0" w:color="auto"/>
              <w:right w:val="single" w:sz="4" w:space="0" w:color="auto"/>
            </w:tcBorders>
            <w:vAlign w:val="center"/>
            <w:hideMark/>
          </w:tcPr>
          <w:p w14:paraId="0FAD4FE9" w14:textId="60BA67B9" w:rsidR="00C0022D" w:rsidRPr="009915FE" w:rsidRDefault="00932033" w:rsidP="00C0022D">
            <w:pPr>
              <w:contextualSpacing/>
              <w:rPr>
                <w:rFonts w:ascii="Arial Narrow" w:hAnsi="Arial Narrow" w:cs="Arial"/>
                <w:lang w:val="en-GB"/>
              </w:rPr>
            </w:pPr>
            <w:r w:rsidRPr="009915FE">
              <w:rPr>
                <w:rFonts w:ascii="Arial Narrow" w:hAnsi="Arial Narrow" w:cs="Arial"/>
                <w:color w:val="1A1C1E"/>
                <w:shd w:val="clear" w:color="auto" w:fill="FFFFFF"/>
              </w:rPr>
              <w:t>To collaborate on audits and share information as required.</w:t>
            </w:r>
          </w:p>
        </w:tc>
      </w:tr>
      <w:tr w:rsidR="00C0022D" w:rsidRPr="009915FE" w14:paraId="0C270536" w14:textId="77777777" w:rsidTr="00955F1A">
        <w:trPr>
          <w:trHeight w:val="548"/>
        </w:trPr>
        <w:tc>
          <w:tcPr>
            <w:tcW w:w="3978" w:type="dxa"/>
            <w:tcBorders>
              <w:top w:val="single" w:sz="4" w:space="0" w:color="auto"/>
              <w:left w:val="single" w:sz="4" w:space="0" w:color="auto"/>
              <w:bottom w:val="single" w:sz="4" w:space="0" w:color="auto"/>
              <w:right w:val="single" w:sz="4" w:space="0" w:color="auto"/>
            </w:tcBorders>
            <w:vAlign w:val="center"/>
            <w:hideMark/>
          </w:tcPr>
          <w:p w14:paraId="42A7A7DF" w14:textId="2C29719A" w:rsidR="00C0022D" w:rsidRPr="009915FE" w:rsidRDefault="00932033" w:rsidP="00C0022D">
            <w:pPr>
              <w:spacing w:after="0" w:line="240" w:lineRule="auto"/>
              <w:rPr>
                <w:rFonts w:ascii="Arial Narrow" w:hAnsi="Arial Narrow" w:cs="Arial"/>
                <w:lang w:val="en-GB"/>
              </w:rPr>
            </w:pPr>
            <w:r w:rsidRPr="009915FE">
              <w:rPr>
                <w:rFonts w:ascii="Arial Narrow" w:hAnsi="Arial Narrow" w:cs="Arial"/>
                <w:color w:val="1A1C1E"/>
                <w:shd w:val="clear" w:color="auto" w:fill="FFFFFF"/>
              </w:rPr>
              <w:t>Ministry of Finance and the Public Service</w:t>
            </w:r>
          </w:p>
        </w:tc>
        <w:tc>
          <w:tcPr>
            <w:tcW w:w="5760" w:type="dxa"/>
            <w:tcBorders>
              <w:top w:val="single" w:sz="4" w:space="0" w:color="auto"/>
              <w:left w:val="single" w:sz="4" w:space="0" w:color="auto"/>
              <w:bottom w:val="single" w:sz="4" w:space="0" w:color="auto"/>
              <w:right w:val="single" w:sz="4" w:space="0" w:color="auto"/>
            </w:tcBorders>
            <w:vAlign w:val="center"/>
            <w:hideMark/>
          </w:tcPr>
          <w:p w14:paraId="34DFE37D" w14:textId="1EED9F16" w:rsidR="00C0022D" w:rsidRPr="009915FE" w:rsidRDefault="00932033" w:rsidP="00932033">
            <w:pPr>
              <w:contextualSpacing/>
              <w:rPr>
                <w:rFonts w:ascii="Arial Narrow" w:hAnsi="Arial Narrow" w:cs="Arial"/>
                <w:lang w:val="en-GB"/>
              </w:rPr>
            </w:pPr>
            <w:r w:rsidRPr="009915FE">
              <w:rPr>
                <w:rFonts w:ascii="Arial Narrow" w:hAnsi="Arial Narrow" w:cs="Arial"/>
                <w:color w:val="1A1C1E"/>
                <w:shd w:val="clear" w:color="auto" w:fill="FFFFFF"/>
              </w:rPr>
              <w:t>For guidance on financial regulations and public investment guidelines.</w:t>
            </w:r>
          </w:p>
        </w:tc>
      </w:tr>
      <w:tr w:rsidR="00C0022D" w:rsidRPr="009915FE" w14:paraId="773D05C9" w14:textId="77777777" w:rsidTr="00955F1A">
        <w:trPr>
          <w:trHeight w:val="548"/>
        </w:trPr>
        <w:tc>
          <w:tcPr>
            <w:tcW w:w="3978" w:type="dxa"/>
            <w:tcBorders>
              <w:top w:val="single" w:sz="4" w:space="0" w:color="auto"/>
              <w:left w:val="single" w:sz="4" w:space="0" w:color="auto"/>
              <w:bottom w:val="single" w:sz="4" w:space="0" w:color="auto"/>
              <w:right w:val="single" w:sz="4" w:space="0" w:color="auto"/>
            </w:tcBorders>
            <w:vAlign w:val="center"/>
            <w:hideMark/>
          </w:tcPr>
          <w:p w14:paraId="4FFF9114" w14:textId="0147C55A" w:rsidR="00C0022D" w:rsidRPr="009915FE" w:rsidRDefault="00932033" w:rsidP="00C0022D">
            <w:pPr>
              <w:spacing w:after="0" w:line="240" w:lineRule="auto"/>
              <w:rPr>
                <w:rFonts w:ascii="Arial Narrow" w:hAnsi="Arial Narrow" w:cs="Arial"/>
                <w:lang w:val="en-US"/>
              </w:rPr>
            </w:pPr>
            <w:r w:rsidRPr="009915FE">
              <w:rPr>
                <w:rFonts w:ascii="Arial Narrow" w:hAnsi="Arial Narrow" w:cs="Arial"/>
                <w:color w:val="1A1C1E"/>
                <w:shd w:val="clear" w:color="auto" w:fill="FFFFFF"/>
              </w:rPr>
              <w:t>External Auditors</w:t>
            </w:r>
          </w:p>
        </w:tc>
        <w:tc>
          <w:tcPr>
            <w:tcW w:w="5760" w:type="dxa"/>
            <w:tcBorders>
              <w:top w:val="single" w:sz="4" w:space="0" w:color="auto"/>
              <w:left w:val="single" w:sz="4" w:space="0" w:color="auto"/>
              <w:bottom w:val="single" w:sz="4" w:space="0" w:color="auto"/>
              <w:right w:val="single" w:sz="4" w:space="0" w:color="auto"/>
            </w:tcBorders>
            <w:vAlign w:val="center"/>
            <w:hideMark/>
          </w:tcPr>
          <w:p w14:paraId="1A6D8967" w14:textId="1D5CE9C8" w:rsidR="00C0022D" w:rsidRPr="009915FE" w:rsidRDefault="00932033" w:rsidP="00C0022D">
            <w:pPr>
              <w:contextualSpacing/>
              <w:rPr>
                <w:rFonts w:ascii="Arial Narrow" w:hAnsi="Arial Narrow" w:cs="Arial"/>
                <w:lang w:val="en-GB"/>
              </w:rPr>
            </w:pPr>
            <w:r w:rsidRPr="009915FE">
              <w:rPr>
                <w:rFonts w:ascii="Arial Narrow" w:hAnsi="Arial Narrow" w:cs="Arial"/>
                <w:color w:val="1A1C1E"/>
                <w:shd w:val="clear" w:color="auto" w:fill="FFFFFF"/>
              </w:rPr>
              <w:t>To coordinate audit activities and provide necessary information.</w:t>
            </w:r>
          </w:p>
        </w:tc>
      </w:tr>
      <w:tr w:rsidR="00C0022D" w:rsidRPr="009915FE" w14:paraId="413B8BEC" w14:textId="77777777" w:rsidTr="00955F1A">
        <w:trPr>
          <w:trHeight w:val="548"/>
        </w:trPr>
        <w:tc>
          <w:tcPr>
            <w:tcW w:w="3978" w:type="dxa"/>
            <w:tcBorders>
              <w:top w:val="single" w:sz="4" w:space="0" w:color="auto"/>
              <w:left w:val="single" w:sz="4" w:space="0" w:color="auto"/>
              <w:bottom w:val="single" w:sz="4" w:space="0" w:color="auto"/>
              <w:right w:val="single" w:sz="4" w:space="0" w:color="auto"/>
            </w:tcBorders>
            <w:vAlign w:val="center"/>
            <w:hideMark/>
          </w:tcPr>
          <w:p w14:paraId="7B13FA42" w14:textId="1753F33E" w:rsidR="00C0022D" w:rsidRPr="009915FE" w:rsidRDefault="00932033" w:rsidP="00C0022D">
            <w:pPr>
              <w:spacing w:after="0" w:line="240" w:lineRule="auto"/>
              <w:rPr>
                <w:rFonts w:ascii="Arial Narrow" w:hAnsi="Arial Narrow"/>
                <w:lang w:val="en-US"/>
              </w:rPr>
            </w:pPr>
            <w:r w:rsidRPr="009915FE">
              <w:rPr>
                <w:rFonts w:ascii="Arial Narrow" w:hAnsi="Arial Narrow" w:cs="Arial"/>
                <w:color w:val="1A1C1E"/>
                <w:shd w:val="clear" w:color="auto" w:fill="FFFFFF"/>
              </w:rPr>
              <w:t>Investment Managers, Custodians, and other Financial Partners</w:t>
            </w:r>
          </w:p>
        </w:tc>
        <w:tc>
          <w:tcPr>
            <w:tcW w:w="5760" w:type="dxa"/>
            <w:tcBorders>
              <w:top w:val="single" w:sz="4" w:space="0" w:color="auto"/>
              <w:left w:val="single" w:sz="4" w:space="0" w:color="auto"/>
              <w:bottom w:val="single" w:sz="4" w:space="0" w:color="auto"/>
              <w:right w:val="single" w:sz="4" w:space="0" w:color="auto"/>
            </w:tcBorders>
            <w:vAlign w:val="center"/>
            <w:hideMark/>
          </w:tcPr>
          <w:p w14:paraId="4874BB20" w14:textId="1F98E24F" w:rsidR="00C0022D" w:rsidRPr="009915FE" w:rsidRDefault="009915FE" w:rsidP="00C0022D">
            <w:pPr>
              <w:contextualSpacing/>
              <w:rPr>
                <w:rFonts w:ascii="Arial Narrow" w:hAnsi="Arial Narrow"/>
                <w:lang w:val="en-US"/>
              </w:rPr>
            </w:pPr>
            <w:r w:rsidRPr="009915FE">
              <w:rPr>
                <w:rFonts w:ascii="Arial Narrow" w:hAnsi="Arial Narrow" w:cs="Arial"/>
                <w:color w:val="1A1C1E"/>
                <w:shd w:val="clear" w:color="auto" w:fill="FFFFFF"/>
              </w:rPr>
              <w:t>To conduct audits of investment activities and verify transactions.</w:t>
            </w:r>
          </w:p>
        </w:tc>
      </w:tr>
    </w:tbl>
    <w:p w14:paraId="2473B9A6" w14:textId="77777777" w:rsidR="00FA7390" w:rsidRPr="009915FE" w:rsidRDefault="00FA7390" w:rsidP="00FA7390">
      <w:pPr>
        <w:widowControl w:val="0"/>
        <w:autoSpaceDE w:val="0"/>
        <w:autoSpaceDN w:val="0"/>
        <w:adjustRightInd w:val="0"/>
        <w:spacing w:after="0" w:line="240" w:lineRule="auto"/>
        <w:ind w:left="360"/>
        <w:contextualSpacing/>
        <w:jc w:val="both"/>
        <w:rPr>
          <w:rFonts w:ascii="Arial Narrow" w:hAnsi="Arial Narrow"/>
        </w:rPr>
      </w:pPr>
    </w:p>
    <w:p w14:paraId="06A5D1C7" w14:textId="77777777" w:rsidR="00FA7390" w:rsidRPr="009915FE" w:rsidRDefault="00FA7390" w:rsidP="00FA7390">
      <w:pPr>
        <w:widowControl w:val="0"/>
        <w:autoSpaceDE w:val="0"/>
        <w:autoSpaceDN w:val="0"/>
        <w:adjustRightInd w:val="0"/>
        <w:spacing w:after="0" w:line="240" w:lineRule="auto"/>
        <w:ind w:left="360"/>
        <w:contextualSpacing/>
        <w:jc w:val="both"/>
        <w:rPr>
          <w:rFonts w:ascii="Arial Narrow" w:hAnsi="Arial Narrow"/>
        </w:rPr>
      </w:pPr>
    </w:p>
    <w:p w14:paraId="226D62D0" w14:textId="77777777" w:rsidR="00FA7390" w:rsidRPr="009915FE" w:rsidRDefault="00FA7390" w:rsidP="00974C12">
      <w:pPr>
        <w:widowControl w:val="0"/>
        <w:numPr>
          <w:ilvl w:val="0"/>
          <w:numId w:val="5"/>
        </w:numPr>
        <w:autoSpaceDE w:val="0"/>
        <w:autoSpaceDN w:val="0"/>
        <w:adjustRightInd w:val="0"/>
        <w:spacing w:after="0" w:line="240" w:lineRule="auto"/>
        <w:contextualSpacing/>
        <w:jc w:val="both"/>
        <w:rPr>
          <w:rFonts w:ascii="Arial Narrow" w:hAnsi="Arial Narrow"/>
          <w:sz w:val="24"/>
          <w:szCs w:val="24"/>
        </w:rPr>
      </w:pPr>
      <w:r w:rsidRPr="009915FE">
        <w:rPr>
          <w:rFonts w:ascii="Arial Narrow" w:hAnsi="Arial Narrow" w:cs="Arial Narrow"/>
          <w:bCs/>
          <w:color w:val="000081"/>
          <w:sz w:val="24"/>
          <w:szCs w:val="24"/>
        </w:rPr>
        <w:t>AUTHORITY</w:t>
      </w:r>
    </w:p>
    <w:p w14:paraId="01BF820D" w14:textId="77777777" w:rsidR="009915FE" w:rsidRDefault="009915FE" w:rsidP="009915FE">
      <w:pPr>
        <w:pStyle w:val="ng-star-inserted"/>
        <w:shd w:val="clear" w:color="auto" w:fill="FFFFFF"/>
        <w:spacing w:before="0" w:beforeAutospacing="0" w:after="45" w:afterAutospacing="0" w:line="300" w:lineRule="atLeast"/>
        <w:ind w:left="644"/>
        <w:rPr>
          <w:rStyle w:val="ng-star-inserted1"/>
          <w:rFonts w:ascii="Arial Narrow" w:hAnsi="Arial Narrow" w:cs="Arial"/>
          <w:color w:val="1A1C1E"/>
          <w:sz w:val="21"/>
          <w:szCs w:val="21"/>
        </w:rPr>
      </w:pPr>
    </w:p>
    <w:p w14:paraId="2EA78807" w14:textId="77777777" w:rsidR="00132446" w:rsidRPr="009915FE" w:rsidRDefault="00132446" w:rsidP="009915FE">
      <w:pPr>
        <w:pStyle w:val="ng-star-inserted"/>
        <w:numPr>
          <w:ilvl w:val="0"/>
          <w:numId w:val="16"/>
        </w:numPr>
        <w:shd w:val="clear" w:color="auto" w:fill="FFFFFF"/>
        <w:spacing w:before="0" w:beforeAutospacing="0" w:after="45" w:afterAutospacing="0" w:line="300" w:lineRule="atLeast"/>
        <w:rPr>
          <w:rFonts w:ascii="Arial Narrow" w:hAnsi="Arial Narrow" w:cs="Arial"/>
          <w:color w:val="1A1C1E"/>
          <w:sz w:val="22"/>
          <w:szCs w:val="22"/>
        </w:rPr>
      </w:pPr>
      <w:r w:rsidRPr="009915FE">
        <w:rPr>
          <w:rStyle w:val="ng-star-inserted1"/>
          <w:rFonts w:ascii="Arial Narrow" w:hAnsi="Arial Narrow" w:cs="Arial"/>
          <w:color w:val="1A1C1E"/>
          <w:sz w:val="22"/>
          <w:szCs w:val="22"/>
        </w:rPr>
        <w:t>To sign off on audit working papers.</w:t>
      </w:r>
    </w:p>
    <w:p w14:paraId="6C1A3FFE" w14:textId="77777777" w:rsidR="00132446" w:rsidRPr="009915FE" w:rsidRDefault="00132446" w:rsidP="009915FE">
      <w:pPr>
        <w:pStyle w:val="ng-star-inserted"/>
        <w:numPr>
          <w:ilvl w:val="0"/>
          <w:numId w:val="16"/>
        </w:numPr>
        <w:shd w:val="clear" w:color="auto" w:fill="FFFFFF"/>
        <w:spacing w:before="0" w:beforeAutospacing="0" w:after="45" w:afterAutospacing="0" w:line="300" w:lineRule="atLeast"/>
        <w:rPr>
          <w:rFonts w:ascii="Arial Narrow" w:hAnsi="Arial Narrow" w:cs="Arial"/>
          <w:color w:val="1A1C1E"/>
          <w:sz w:val="22"/>
          <w:szCs w:val="22"/>
        </w:rPr>
      </w:pPr>
      <w:r w:rsidRPr="009915FE">
        <w:rPr>
          <w:rStyle w:val="ng-star-inserted1"/>
          <w:rFonts w:ascii="Arial Narrow" w:hAnsi="Arial Narrow" w:cs="Arial"/>
          <w:color w:val="1A1C1E"/>
          <w:sz w:val="22"/>
          <w:szCs w:val="22"/>
        </w:rPr>
        <w:t>To prepare and sign draft audit reports for review by the Chief Internal Auditor.</w:t>
      </w:r>
    </w:p>
    <w:p w14:paraId="4615F01B" w14:textId="77777777" w:rsidR="00132446" w:rsidRPr="009915FE" w:rsidRDefault="00132446" w:rsidP="009915FE">
      <w:pPr>
        <w:pStyle w:val="ng-star-inserted"/>
        <w:numPr>
          <w:ilvl w:val="0"/>
          <w:numId w:val="16"/>
        </w:numPr>
        <w:shd w:val="clear" w:color="auto" w:fill="FFFFFF"/>
        <w:spacing w:before="0" w:beforeAutospacing="0" w:after="45" w:afterAutospacing="0" w:line="300" w:lineRule="atLeast"/>
        <w:rPr>
          <w:rFonts w:ascii="Arial Narrow" w:hAnsi="Arial Narrow" w:cs="Arial"/>
          <w:color w:val="1A1C1E"/>
          <w:sz w:val="22"/>
          <w:szCs w:val="22"/>
        </w:rPr>
      </w:pPr>
      <w:r w:rsidRPr="009915FE">
        <w:rPr>
          <w:rStyle w:val="ng-star-inserted1"/>
          <w:rFonts w:ascii="Arial Narrow" w:hAnsi="Arial Narrow" w:cs="Arial"/>
          <w:color w:val="1A1C1E"/>
          <w:sz w:val="22"/>
          <w:szCs w:val="22"/>
        </w:rPr>
        <w:t>To determine the specific audit actions and tests to be conducted during an engagement.</w:t>
      </w:r>
    </w:p>
    <w:p w14:paraId="52A906F6" w14:textId="77777777" w:rsidR="00132446" w:rsidRPr="009915FE" w:rsidRDefault="00132446" w:rsidP="009915FE">
      <w:pPr>
        <w:pStyle w:val="ng-star-inserted"/>
        <w:numPr>
          <w:ilvl w:val="0"/>
          <w:numId w:val="16"/>
        </w:numPr>
        <w:shd w:val="clear" w:color="auto" w:fill="FFFFFF"/>
        <w:spacing w:before="0" w:beforeAutospacing="0" w:after="45" w:afterAutospacing="0" w:line="300" w:lineRule="atLeast"/>
        <w:rPr>
          <w:rFonts w:ascii="Arial Narrow" w:hAnsi="Arial Narrow" w:cs="Arial"/>
          <w:color w:val="1A1C1E"/>
          <w:sz w:val="22"/>
          <w:szCs w:val="22"/>
        </w:rPr>
      </w:pPr>
      <w:r w:rsidRPr="009915FE">
        <w:rPr>
          <w:rStyle w:val="ng-star-inserted1"/>
          <w:rFonts w:ascii="Arial Narrow" w:hAnsi="Arial Narrow" w:cs="Arial"/>
          <w:color w:val="1A1C1E"/>
          <w:sz w:val="22"/>
          <w:szCs w:val="22"/>
        </w:rPr>
        <w:t>To authorize the validation of any system revised or implemented based on audit recommendations.</w:t>
      </w:r>
    </w:p>
    <w:p w14:paraId="52B63323" w14:textId="77777777" w:rsidR="007866EC" w:rsidRPr="009915FE" w:rsidRDefault="007866EC" w:rsidP="009915FE">
      <w:pPr>
        <w:numPr>
          <w:ilvl w:val="0"/>
          <w:numId w:val="11"/>
        </w:numPr>
        <w:spacing w:after="0" w:line="240" w:lineRule="auto"/>
        <w:rPr>
          <w:rFonts w:ascii="Arial Narrow" w:hAnsi="Arial Narrow"/>
        </w:rPr>
      </w:pPr>
      <w:r w:rsidRPr="009915FE">
        <w:rPr>
          <w:rFonts w:ascii="Arial Narrow" w:hAnsi="Arial Narrow"/>
        </w:rPr>
        <w:t xml:space="preserve">Recommendations </w:t>
      </w:r>
    </w:p>
    <w:p w14:paraId="32D4A1CE" w14:textId="685643E9" w:rsidR="007866EC" w:rsidRPr="009915FE" w:rsidRDefault="007866EC" w:rsidP="009915FE">
      <w:pPr>
        <w:pStyle w:val="ListParagraph"/>
        <w:numPr>
          <w:ilvl w:val="1"/>
          <w:numId w:val="11"/>
        </w:numPr>
        <w:rPr>
          <w:rFonts w:ascii="Arial Narrow" w:hAnsi="Arial Narrow"/>
        </w:rPr>
      </w:pPr>
      <w:r w:rsidRPr="009915FE">
        <w:rPr>
          <w:rFonts w:ascii="Arial Narrow" w:hAnsi="Arial Narrow"/>
        </w:rPr>
        <w:t>leave</w:t>
      </w:r>
    </w:p>
    <w:p w14:paraId="22501861" w14:textId="77777777" w:rsidR="007866EC" w:rsidRPr="009915FE" w:rsidRDefault="007866EC" w:rsidP="009915FE">
      <w:pPr>
        <w:numPr>
          <w:ilvl w:val="1"/>
          <w:numId w:val="11"/>
        </w:numPr>
        <w:spacing w:after="0" w:line="240" w:lineRule="auto"/>
        <w:rPr>
          <w:rFonts w:ascii="Arial Narrow" w:hAnsi="Arial Narrow"/>
        </w:rPr>
      </w:pPr>
      <w:r w:rsidRPr="009915FE">
        <w:rPr>
          <w:rFonts w:ascii="Arial Narrow" w:hAnsi="Arial Narrow"/>
        </w:rPr>
        <w:t>disciplinary action of immediate staff</w:t>
      </w:r>
    </w:p>
    <w:p w14:paraId="75C41215" w14:textId="77777777" w:rsidR="007866EC" w:rsidRPr="009915FE" w:rsidRDefault="007866EC" w:rsidP="009915FE">
      <w:pPr>
        <w:numPr>
          <w:ilvl w:val="1"/>
          <w:numId w:val="11"/>
        </w:numPr>
        <w:spacing w:after="0" w:line="240" w:lineRule="auto"/>
        <w:rPr>
          <w:rFonts w:ascii="Arial Narrow" w:hAnsi="Arial Narrow"/>
        </w:rPr>
      </w:pPr>
      <w:r w:rsidRPr="009915FE">
        <w:rPr>
          <w:rFonts w:ascii="Arial Narrow" w:hAnsi="Arial Narrow"/>
        </w:rPr>
        <w:t>promotion of immediate staff</w:t>
      </w:r>
    </w:p>
    <w:p w14:paraId="51A3534D" w14:textId="77777777" w:rsidR="009915FE" w:rsidRPr="009915FE" w:rsidRDefault="009915FE" w:rsidP="009915FE">
      <w:pPr>
        <w:spacing w:after="0" w:line="240" w:lineRule="auto"/>
        <w:ind w:left="1440"/>
        <w:rPr>
          <w:rFonts w:ascii="Arial Narrow" w:hAnsi="Arial Narrow"/>
        </w:rPr>
      </w:pPr>
    </w:p>
    <w:p w14:paraId="29D86CA9" w14:textId="77777777" w:rsidR="00FA7390" w:rsidRPr="009915FE" w:rsidRDefault="00FA7390" w:rsidP="00974C12">
      <w:pPr>
        <w:numPr>
          <w:ilvl w:val="0"/>
          <w:numId w:val="5"/>
        </w:numPr>
        <w:autoSpaceDE w:val="0"/>
        <w:autoSpaceDN w:val="0"/>
        <w:adjustRightInd w:val="0"/>
        <w:spacing w:after="0" w:line="240" w:lineRule="auto"/>
        <w:contextualSpacing/>
        <w:jc w:val="both"/>
        <w:rPr>
          <w:rFonts w:ascii="Arial Narrow" w:hAnsi="Arial Narrow" w:cs="Arial Narrow"/>
          <w:bCs/>
          <w:color w:val="000081"/>
          <w:sz w:val="24"/>
          <w:szCs w:val="24"/>
        </w:rPr>
      </w:pPr>
      <w:r w:rsidRPr="009915FE">
        <w:rPr>
          <w:rFonts w:ascii="Arial Narrow" w:hAnsi="Arial Narrow" w:cs="Arial Narrow"/>
          <w:bCs/>
          <w:color w:val="000081"/>
          <w:sz w:val="24"/>
          <w:szCs w:val="24"/>
        </w:rPr>
        <w:t>REQUIRED COMPETENCIES</w:t>
      </w:r>
    </w:p>
    <w:p w14:paraId="6ECD61D0" w14:textId="77777777" w:rsidR="00FA7390" w:rsidRPr="009915FE" w:rsidRDefault="00FA7390" w:rsidP="00FA7390">
      <w:pPr>
        <w:autoSpaceDE w:val="0"/>
        <w:autoSpaceDN w:val="0"/>
        <w:adjustRightInd w:val="0"/>
        <w:spacing w:after="0" w:line="240" w:lineRule="auto"/>
        <w:jc w:val="both"/>
        <w:rPr>
          <w:rFonts w:ascii="Arial Narrow" w:hAnsi="Arial Narrow" w:cs="Arial Narrow"/>
          <w:bCs/>
          <w:color w:val="000081"/>
          <w:sz w:val="24"/>
          <w:szCs w:val="24"/>
        </w:rPr>
      </w:pPr>
    </w:p>
    <w:p w14:paraId="582E6145" w14:textId="77777777" w:rsidR="00FA7390" w:rsidRPr="009915FE" w:rsidRDefault="00FA7390" w:rsidP="00FA7390">
      <w:pPr>
        <w:widowControl w:val="0"/>
        <w:autoSpaceDE w:val="0"/>
        <w:autoSpaceDN w:val="0"/>
        <w:adjustRightInd w:val="0"/>
        <w:spacing w:after="0" w:line="240" w:lineRule="auto"/>
        <w:jc w:val="both"/>
        <w:rPr>
          <w:rFonts w:ascii="Arial Narrow" w:eastAsia="Times New Roman" w:hAnsi="Arial Narrow" w:cs="Arial"/>
          <w:bCs/>
          <w:u w:val="single"/>
          <w:lang w:val="en-GB"/>
        </w:rPr>
      </w:pPr>
      <w:r w:rsidRPr="009915FE">
        <w:rPr>
          <w:rFonts w:ascii="Arial Narrow" w:eastAsia="Times New Roman" w:hAnsi="Arial Narrow" w:cs="Arial"/>
          <w:bCs/>
          <w:u w:val="single"/>
          <w:lang w:val="en-GB"/>
        </w:rPr>
        <w:t>Core</w:t>
      </w:r>
    </w:p>
    <w:p w14:paraId="4D5E65C9" w14:textId="77777777" w:rsidR="00585AC5" w:rsidRPr="009915FE" w:rsidRDefault="00585AC5" w:rsidP="009915FE">
      <w:pPr>
        <w:pStyle w:val="ng-star-inserted"/>
        <w:numPr>
          <w:ilvl w:val="0"/>
          <w:numId w:val="15"/>
        </w:numPr>
        <w:shd w:val="clear" w:color="auto" w:fill="FFFFFF"/>
        <w:spacing w:before="0" w:beforeAutospacing="0" w:after="45" w:afterAutospacing="0" w:line="300" w:lineRule="atLeast"/>
        <w:rPr>
          <w:rFonts w:ascii="Arial Narrow" w:hAnsi="Arial Narrow" w:cs="Arial"/>
          <w:color w:val="1A1C1E"/>
          <w:sz w:val="22"/>
          <w:szCs w:val="22"/>
        </w:rPr>
      </w:pPr>
      <w:r w:rsidRPr="009915FE">
        <w:rPr>
          <w:rStyle w:val="ng-star-inserted1"/>
          <w:rFonts w:ascii="Arial Narrow" w:hAnsi="Arial Narrow" w:cs="Arial"/>
          <w:color w:val="1A1C1E"/>
          <w:sz w:val="22"/>
          <w:szCs w:val="22"/>
        </w:rPr>
        <w:t>Excellent analytical and problem-solving skills.</w:t>
      </w:r>
    </w:p>
    <w:p w14:paraId="3973BADE" w14:textId="77777777" w:rsidR="00585AC5" w:rsidRPr="009915FE" w:rsidRDefault="00585AC5" w:rsidP="009915FE">
      <w:pPr>
        <w:pStyle w:val="ng-star-inserted"/>
        <w:numPr>
          <w:ilvl w:val="0"/>
          <w:numId w:val="15"/>
        </w:numPr>
        <w:shd w:val="clear" w:color="auto" w:fill="FFFFFF"/>
        <w:spacing w:before="0" w:beforeAutospacing="0" w:after="45" w:afterAutospacing="0" w:line="300" w:lineRule="atLeast"/>
        <w:rPr>
          <w:rFonts w:ascii="Arial Narrow" w:hAnsi="Arial Narrow" w:cs="Arial"/>
          <w:color w:val="1A1C1E"/>
          <w:sz w:val="22"/>
          <w:szCs w:val="22"/>
        </w:rPr>
      </w:pPr>
      <w:r w:rsidRPr="009915FE">
        <w:rPr>
          <w:rStyle w:val="ng-star-inserted1"/>
          <w:rFonts w:ascii="Arial Narrow" w:hAnsi="Arial Narrow" w:cs="Arial"/>
          <w:color w:val="1A1C1E"/>
          <w:sz w:val="22"/>
          <w:szCs w:val="22"/>
        </w:rPr>
        <w:t>High level of integrity and confidentiality.</w:t>
      </w:r>
    </w:p>
    <w:p w14:paraId="27D4B13D" w14:textId="77777777" w:rsidR="00585AC5" w:rsidRPr="009915FE" w:rsidRDefault="00585AC5" w:rsidP="009915FE">
      <w:pPr>
        <w:pStyle w:val="ng-star-inserted"/>
        <w:numPr>
          <w:ilvl w:val="0"/>
          <w:numId w:val="15"/>
        </w:numPr>
        <w:shd w:val="clear" w:color="auto" w:fill="FFFFFF"/>
        <w:spacing w:before="0" w:beforeAutospacing="0" w:after="45" w:afterAutospacing="0" w:line="300" w:lineRule="atLeast"/>
        <w:rPr>
          <w:rFonts w:ascii="Arial Narrow" w:hAnsi="Arial Narrow" w:cs="Arial"/>
          <w:color w:val="1A1C1E"/>
          <w:sz w:val="22"/>
          <w:szCs w:val="22"/>
        </w:rPr>
      </w:pPr>
      <w:r w:rsidRPr="009915FE">
        <w:rPr>
          <w:rStyle w:val="ng-star-inserted1"/>
          <w:rFonts w:ascii="Arial Narrow" w:hAnsi="Arial Narrow" w:cs="Arial"/>
          <w:color w:val="1A1C1E"/>
          <w:sz w:val="22"/>
          <w:szCs w:val="22"/>
        </w:rPr>
        <w:t>Good presentation, oral, and written communication skills.</w:t>
      </w:r>
    </w:p>
    <w:p w14:paraId="25A03BCA" w14:textId="77777777" w:rsidR="00585AC5" w:rsidRPr="009915FE" w:rsidRDefault="00585AC5" w:rsidP="009915FE">
      <w:pPr>
        <w:pStyle w:val="ng-star-inserted"/>
        <w:numPr>
          <w:ilvl w:val="0"/>
          <w:numId w:val="15"/>
        </w:numPr>
        <w:shd w:val="clear" w:color="auto" w:fill="FFFFFF"/>
        <w:spacing w:before="0" w:beforeAutospacing="0" w:after="45" w:afterAutospacing="0" w:line="300" w:lineRule="atLeast"/>
        <w:rPr>
          <w:rFonts w:ascii="Arial Narrow" w:hAnsi="Arial Narrow" w:cs="Arial"/>
          <w:color w:val="1A1C1E"/>
          <w:sz w:val="22"/>
          <w:szCs w:val="22"/>
        </w:rPr>
      </w:pPr>
      <w:r w:rsidRPr="009915FE">
        <w:rPr>
          <w:rStyle w:val="ng-star-inserted1"/>
          <w:rFonts w:ascii="Arial Narrow" w:hAnsi="Arial Narrow" w:cs="Arial"/>
          <w:color w:val="1A1C1E"/>
          <w:sz w:val="22"/>
          <w:szCs w:val="22"/>
        </w:rPr>
        <w:t>Good planning and organizing skills.</w:t>
      </w:r>
    </w:p>
    <w:p w14:paraId="0F228AEE" w14:textId="77777777" w:rsidR="00585AC5" w:rsidRPr="009915FE" w:rsidRDefault="00585AC5" w:rsidP="009915FE">
      <w:pPr>
        <w:pStyle w:val="ng-star-inserted"/>
        <w:numPr>
          <w:ilvl w:val="0"/>
          <w:numId w:val="15"/>
        </w:numPr>
        <w:shd w:val="clear" w:color="auto" w:fill="FFFFFF"/>
        <w:spacing w:before="0" w:beforeAutospacing="0" w:after="45" w:afterAutospacing="0" w:line="300" w:lineRule="atLeast"/>
        <w:rPr>
          <w:rFonts w:ascii="Arial Narrow" w:hAnsi="Arial Narrow" w:cs="Arial"/>
          <w:color w:val="1A1C1E"/>
          <w:sz w:val="22"/>
          <w:szCs w:val="22"/>
        </w:rPr>
      </w:pPr>
      <w:r w:rsidRPr="009915FE">
        <w:rPr>
          <w:rStyle w:val="ng-star-inserted1"/>
          <w:rFonts w:ascii="Arial Narrow" w:hAnsi="Arial Narrow" w:cs="Arial"/>
          <w:color w:val="1A1C1E"/>
          <w:sz w:val="22"/>
          <w:szCs w:val="22"/>
        </w:rPr>
        <w:t>Ability to lead and work effectively in a team.</w:t>
      </w:r>
    </w:p>
    <w:p w14:paraId="4F99B6D9" w14:textId="77777777" w:rsidR="00FA7390" w:rsidRPr="009915FE" w:rsidRDefault="00FA7390" w:rsidP="00FA7390">
      <w:pPr>
        <w:widowControl w:val="0"/>
        <w:autoSpaceDE w:val="0"/>
        <w:autoSpaceDN w:val="0"/>
        <w:adjustRightInd w:val="0"/>
        <w:spacing w:after="0" w:line="240" w:lineRule="auto"/>
        <w:ind w:left="720"/>
        <w:contextualSpacing/>
        <w:jc w:val="both"/>
        <w:rPr>
          <w:rFonts w:ascii="Arial Narrow" w:eastAsia="Times New Roman" w:hAnsi="Arial Narrow" w:cs="Arial"/>
          <w:color w:val="000000"/>
          <w:sz w:val="24"/>
          <w:szCs w:val="24"/>
        </w:rPr>
      </w:pPr>
    </w:p>
    <w:p w14:paraId="57087554" w14:textId="77777777" w:rsidR="00FA7390" w:rsidRPr="009915FE" w:rsidRDefault="00FA7390" w:rsidP="00FA7390">
      <w:pPr>
        <w:widowControl w:val="0"/>
        <w:autoSpaceDE w:val="0"/>
        <w:autoSpaceDN w:val="0"/>
        <w:adjustRightInd w:val="0"/>
        <w:spacing w:after="0" w:line="240" w:lineRule="auto"/>
        <w:jc w:val="both"/>
        <w:rPr>
          <w:rFonts w:ascii="Arial Narrow" w:eastAsia="Times New Roman" w:hAnsi="Arial Narrow" w:cs="Arial"/>
          <w:bCs/>
          <w:sz w:val="24"/>
          <w:szCs w:val="24"/>
          <w:u w:val="single"/>
          <w:lang w:val="en-GB"/>
        </w:rPr>
      </w:pPr>
      <w:r w:rsidRPr="009915FE">
        <w:rPr>
          <w:rFonts w:ascii="Arial Narrow" w:eastAsia="Times New Roman" w:hAnsi="Arial Narrow" w:cs="Arial"/>
          <w:bCs/>
          <w:sz w:val="24"/>
          <w:szCs w:val="24"/>
          <w:u w:val="single"/>
          <w:lang w:val="en-GB"/>
        </w:rPr>
        <w:t xml:space="preserve">Technical </w:t>
      </w:r>
    </w:p>
    <w:p w14:paraId="013333E6" w14:textId="77777777" w:rsidR="00585AC5" w:rsidRPr="009915FE" w:rsidRDefault="00585AC5" w:rsidP="009915FE">
      <w:pPr>
        <w:pStyle w:val="ng-star-inserted"/>
        <w:numPr>
          <w:ilvl w:val="0"/>
          <w:numId w:val="14"/>
        </w:numPr>
        <w:shd w:val="clear" w:color="auto" w:fill="FFFFFF"/>
        <w:spacing w:before="0" w:beforeAutospacing="0" w:after="45" w:afterAutospacing="0" w:line="300" w:lineRule="atLeast"/>
        <w:rPr>
          <w:rFonts w:ascii="Arial Narrow" w:hAnsi="Arial Narrow" w:cs="Arial"/>
          <w:color w:val="1A1C1E"/>
          <w:sz w:val="22"/>
          <w:szCs w:val="22"/>
        </w:rPr>
      </w:pPr>
      <w:r w:rsidRPr="009915FE">
        <w:rPr>
          <w:rStyle w:val="ng-star-inserted1"/>
          <w:rFonts w:ascii="Arial Narrow" w:hAnsi="Arial Narrow" w:cs="Arial"/>
          <w:color w:val="1A1C1E"/>
          <w:sz w:val="22"/>
          <w:szCs w:val="22"/>
        </w:rPr>
        <w:t>Excellent knowledge of auditing standards and procedures, including value-for-money audits.</w:t>
      </w:r>
    </w:p>
    <w:p w14:paraId="245AAFC9" w14:textId="77777777" w:rsidR="00585AC5" w:rsidRPr="009915FE" w:rsidRDefault="00585AC5" w:rsidP="009915FE">
      <w:pPr>
        <w:pStyle w:val="ng-star-inserted"/>
        <w:numPr>
          <w:ilvl w:val="0"/>
          <w:numId w:val="14"/>
        </w:numPr>
        <w:shd w:val="clear" w:color="auto" w:fill="FFFFFF"/>
        <w:spacing w:before="0" w:beforeAutospacing="0" w:after="45" w:afterAutospacing="0" w:line="300" w:lineRule="atLeast"/>
        <w:rPr>
          <w:rFonts w:ascii="Arial Narrow" w:hAnsi="Arial Narrow" w:cs="Arial"/>
          <w:color w:val="1A1C1E"/>
          <w:sz w:val="22"/>
          <w:szCs w:val="22"/>
        </w:rPr>
      </w:pPr>
      <w:r w:rsidRPr="009915FE">
        <w:rPr>
          <w:rStyle w:val="ng-star-inserted1"/>
          <w:rFonts w:ascii="Arial Narrow" w:hAnsi="Arial Narrow" w:cs="Arial"/>
          <w:color w:val="1A1C1E"/>
          <w:sz w:val="22"/>
          <w:szCs w:val="22"/>
        </w:rPr>
        <w:t>In-depth knowledge of the Financial Administration and Audit (FAA) Act and the Public Bodies Management Act.</w:t>
      </w:r>
    </w:p>
    <w:p w14:paraId="46167276" w14:textId="77777777" w:rsidR="00585AC5" w:rsidRPr="009915FE" w:rsidRDefault="00585AC5" w:rsidP="009915FE">
      <w:pPr>
        <w:pStyle w:val="ng-star-inserted"/>
        <w:numPr>
          <w:ilvl w:val="0"/>
          <w:numId w:val="14"/>
        </w:numPr>
        <w:shd w:val="clear" w:color="auto" w:fill="FFFFFF"/>
        <w:spacing w:before="0" w:beforeAutospacing="0" w:after="45" w:afterAutospacing="0" w:line="300" w:lineRule="atLeast"/>
        <w:rPr>
          <w:rFonts w:ascii="Arial Narrow" w:hAnsi="Arial Narrow" w:cs="Arial"/>
          <w:color w:val="1A1C1E"/>
          <w:sz w:val="22"/>
          <w:szCs w:val="22"/>
        </w:rPr>
      </w:pPr>
      <w:r w:rsidRPr="009915FE">
        <w:rPr>
          <w:rStyle w:val="ng-star-inserted1"/>
          <w:rFonts w:ascii="Arial Narrow" w:hAnsi="Arial Narrow" w:cs="Arial"/>
          <w:color w:val="1A1C1E"/>
          <w:sz w:val="22"/>
          <w:szCs w:val="22"/>
        </w:rPr>
        <w:t>Strong understanding of investment principles, portfolio management, and financial risk assessment.</w:t>
      </w:r>
    </w:p>
    <w:p w14:paraId="6631DFEF" w14:textId="77777777" w:rsidR="00585AC5" w:rsidRPr="009915FE" w:rsidRDefault="00585AC5" w:rsidP="009915FE">
      <w:pPr>
        <w:pStyle w:val="ng-star-inserted"/>
        <w:numPr>
          <w:ilvl w:val="0"/>
          <w:numId w:val="14"/>
        </w:numPr>
        <w:shd w:val="clear" w:color="auto" w:fill="FFFFFF"/>
        <w:spacing w:before="0" w:beforeAutospacing="0" w:after="45" w:afterAutospacing="0" w:line="300" w:lineRule="atLeast"/>
        <w:rPr>
          <w:rFonts w:ascii="Arial Narrow" w:hAnsi="Arial Narrow" w:cs="Arial"/>
          <w:color w:val="1A1C1E"/>
          <w:sz w:val="22"/>
          <w:szCs w:val="22"/>
        </w:rPr>
      </w:pPr>
      <w:r w:rsidRPr="009915FE">
        <w:rPr>
          <w:rStyle w:val="ng-star-inserted1"/>
          <w:rFonts w:ascii="Arial Narrow" w:hAnsi="Arial Narrow" w:cs="Arial"/>
          <w:color w:val="1A1C1E"/>
          <w:sz w:val="22"/>
          <w:szCs w:val="22"/>
        </w:rPr>
        <w:t>Excellent knowledge of the organization's policies and procedures.</w:t>
      </w:r>
    </w:p>
    <w:p w14:paraId="2268CBDD" w14:textId="77777777" w:rsidR="00585AC5" w:rsidRDefault="00585AC5" w:rsidP="009915FE">
      <w:pPr>
        <w:pStyle w:val="ng-star-inserted"/>
        <w:numPr>
          <w:ilvl w:val="0"/>
          <w:numId w:val="14"/>
        </w:numPr>
        <w:shd w:val="clear" w:color="auto" w:fill="FFFFFF"/>
        <w:spacing w:before="0" w:beforeAutospacing="0" w:after="45" w:afterAutospacing="0" w:line="300" w:lineRule="atLeast"/>
        <w:rPr>
          <w:rStyle w:val="ng-star-inserted1"/>
          <w:rFonts w:ascii="Arial Narrow" w:hAnsi="Arial Narrow" w:cs="Arial"/>
          <w:color w:val="1A1C1E"/>
          <w:sz w:val="21"/>
          <w:szCs w:val="21"/>
        </w:rPr>
      </w:pPr>
      <w:r w:rsidRPr="009915FE">
        <w:rPr>
          <w:rStyle w:val="ng-star-inserted1"/>
          <w:rFonts w:ascii="Arial Narrow" w:hAnsi="Arial Narrow" w:cs="Arial"/>
          <w:color w:val="1A1C1E"/>
          <w:sz w:val="22"/>
          <w:szCs w:val="22"/>
        </w:rPr>
        <w:t>Working knowledge of relevant computer applications and audit software</w:t>
      </w:r>
      <w:r w:rsidRPr="009915FE">
        <w:rPr>
          <w:rStyle w:val="ng-star-inserted1"/>
          <w:rFonts w:ascii="Arial Narrow" w:hAnsi="Arial Narrow" w:cs="Arial"/>
          <w:color w:val="1A1C1E"/>
          <w:sz w:val="21"/>
          <w:szCs w:val="21"/>
        </w:rPr>
        <w:t>.</w:t>
      </w:r>
    </w:p>
    <w:p w14:paraId="0E439477" w14:textId="77777777" w:rsidR="009915FE" w:rsidRPr="009915FE" w:rsidRDefault="009915FE" w:rsidP="009915FE">
      <w:pPr>
        <w:pStyle w:val="ng-star-inserted"/>
        <w:shd w:val="clear" w:color="auto" w:fill="FFFFFF"/>
        <w:spacing w:before="0" w:beforeAutospacing="0" w:after="45" w:afterAutospacing="0" w:line="300" w:lineRule="atLeast"/>
        <w:ind w:left="644"/>
        <w:rPr>
          <w:rFonts w:ascii="Arial Narrow" w:hAnsi="Arial Narrow" w:cs="Arial"/>
          <w:color w:val="1A1C1E"/>
          <w:sz w:val="21"/>
          <w:szCs w:val="21"/>
        </w:rPr>
      </w:pPr>
    </w:p>
    <w:p w14:paraId="48BC206B" w14:textId="77777777" w:rsidR="00FA7390" w:rsidRPr="009915FE" w:rsidRDefault="00FA7390" w:rsidP="00974C12">
      <w:pPr>
        <w:numPr>
          <w:ilvl w:val="0"/>
          <w:numId w:val="5"/>
        </w:numPr>
        <w:autoSpaceDE w:val="0"/>
        <w:autoSpaceDN w:val="0"/>
        <w:adjustRightInd w:val="0"/>
        <w:spacing w:after="0" w:line="240" w:lineRule="auto"/>
        <w:contextualSpacing/>
        <w:jc w:val="both"/>
        <w:rPr>
          <w:rFonts w:ascii="Arial Narrow" w:hAnsi="Arial Narrow" w:cs="Arial Narrow"/>
          <w:bCs/>
          <w:color w:val="000081"/>
          <w:sz w:val="24"/>
          <w:szCs w:val="24"/>
        </w:rPr>
      </w:pPr>
      <w:r w:rsidRPr="009915FE">
        <w:rPr>
          <w:rFonts w:ascii="Arial Narrow" w:hAnsi="Arial Narrow" w:cs="Arial Narrow"/>
          <w:bCs/>
          <w:color w:val="000081"/>
          <w:sz w:val="24"/>
          <w:szCs w:val="24"/>
        </w:rPr>
        <w:t>MINIMUM REQUIRED EDUCATION AND EXPERIENCE</w:t>
      </w:r>
    </w:p>
    <w:p w14:paraId="74349750" w14:textId="77777777" w:rsidR="00FA7390" w:rsidRPr="009915FE" w:rsidRDefault="00FA7390" w:rsidP="00FA7390">
      <w:pPr>
        <w:autoSpaceDE w:val="0"/>
        <w:autoSpaceDN w:val="0"/>
        <w:adjustRightInd w:val="0"/>
        <w:spacing w:after="0" w:line="240" w:lineRule="auto"/>
        <w:ind w:left="360"/>
        <w:contextualSpacing/>
        <w:jc w:val="both"/>
        <w:rPr>
          <w:rFonts w:ascii="Arial Narrow" w:hAnsi="Arial Narrow" w:cs="Arial Narrow"/>
          <w:bCs/>
          <w:color w:val="000081"/>
          <w:sz w:val="24"/>
          <w:szCs w:val="24"/>
        </w:rPr>
      </w:pPr>
    </w:p>
    <w:p w14:paraId="70B7D30F" w14:textId="77777777" w:rsidR="00585AC5" w:rsidRPr="009915FE" w:rsidRDefault="00585AC5" w:rsidP="009915FE">
      <w:pPr>
        <w:pStyle w:val="ng-star-inserted"/>
        <w:numPr>
          <w:ilvl w:val="0"/>
          <w:numId w:val="12"/>
        </w:numPr>
        <w:shd w:val="clear" w:color="auto" w:fill="FFFFFF"/>
        <w:spacing w:before="0" w:beforeAutospacing="0" w:after="45" w:afterAutospacing="0" w:line="300" w:lineRule="atLeast"/>
        <w:rPr>
          <w:rFonts w:ascii="Arial Narrow" w:hAnsi="Arial Narrow" w:cs="Arial"/>
          <w:color w:val="1A1C1E"/>
          <w:sz w:val="22"/>
          <w:szCs w:val="22"/>
        </w:rPr>
      </w:pPr>
      <w:r w:rsidRPr="009915FE">
        <w:rPr>
          <w:rStyle w:val="ng-star-inserted1"/>
          <w:rFonts w:ascii="Arial Narrow" w:hAnsi="Arial Narrow" w:cs="Arial"/>
          <w:color w:val="1A1C1E"/>
          <w:sz w:val="22"/>
          <w:szCs w:val="22"/>
        </w:rPr>
        <w:t>First Degree in Accounts, Finance, Business Administration, Management, or Economics.</w:t>
      </w:r>
    </w:p>
    <w:p w14:paraId="5728C708" w14:textId="77777777" w:rsidR="00585AC5" w:rsidRPr="009915FE" w:rsidRDefault="00585AC5" w:rsidP="009915FE">
      <w:pPr>
        <w:pStyle w:val="ng-star-inserted"/>
        <w:numPr>
          <w:ilvl w:val="0"/>
          <w:numId w:val="12"/>
        </w:numPr>
        <w:shd w:val="clear" w:color="auto" w:fill="FFFFFF"/>
        <w:spacing w:before="0" w:beforeAutospacing="0" w:after="45" w:afterAutospacing="0" w:line="300" w:lineRule="atLeast"/>
        <w:rPr>
          <w:rFonts w:ascii="Arial Narrow" w:hAnsi="Arial Narrow" w:cs="Arial"/>
          <w:color w:val="1A1C1E"/>
          <w:sz w:val="22"/>
          <w:szCs w:val="22"/>
        </w:rPr>
      </w:pPr>
      <w:r w:rsidRPr="009915FE">
        <w:rPr>
          <w:rStyle w:val="ng-star-inserted1"/>
          <w:rFonts w:ascii="Arial Narrow" w:hAnsi="Arial Narrow" w:cs="Arial"/>
          <w:color w:val="1A1C1E"/>
          <w:sz w:val="22"/>
          <w:szCs w:val="22"/>
        </w:rPr>
        <w:t>ACCA Fundamentals or equivalent professional certification.</w:t>
      </w:r>
    </w:p>
    <w:p w14:paraId="52685CFD" w14:textId="77777777" w:rsidR="00585AC5" w:rsidRPr="009915FE" w:rsidRDefault="00585AC5" w:rsidP="009915FE">
      <w:pPr>
        <w:pStyle w:val="ng-star-inserted"/>
        <w:numPr>
          <w:ilvl w:val="0"/>
          <w:numId w:val="12"/>
        </w:numPr>
        <w:shd w:val="clear" w:color="auto" w:fill="FFFFFF"/>
        <w:spacing w:before="0" w:beforeAutospacing="0" w:after="45" w:afterAutospacing="0" w:line="300" w:lineRule="atLeast"/>
        <w:rPr>
          <w:rFonts w:ascii="Arial Narrow" w:hAnsi="Arial Narrow" w:cs="Arial"/>
          <w:color w:val="1A1C1E"/>
          <w:sz w:val="22"/>
          <w:szCs w:val="22"/>
        </w:rPr>
      </w:pPr>
      <w:r w:rsidRPr="009915FE">
        <w:rPr>
          <w:rStyle w:val="ng-star-inserted1"/>
          <w:rFonts w:ascii="Arial Narrow" w:hAnsi="Arial Narrow" w:cs="Arial"/>
          <w:color w:val="1A1C1E"/>
          <w:sz w:val="22"/>
          <w:szCs w:val="22"/>
        </w:rPr>
        <w:t>Over five (5) years of experience in an auditing or specialized financial area.</w:t>
      </w:r>
    </w:p>
    <w:p w14:paraId="17DF261F" w14:textId="77777777" w:rsidR="00FA7390" w:rsidRPr="009915FE" w:rsidRDefault="00FA7390" w:rsidP="00FA7390">
      <w:pPr>
        <w:autoSpaceDE w:val="0"/>
        <w:autoSpaceDN w:val="0"/>
        <w:adjustRightInd w:val="0"/>
        <w:spacing w:after="0" w:line="240" w:lineRule="auto"/>
        <w:contextualSpacing/>
        <w:jc w:val="both"/>
        <w:rPr>
          <w:rFonts w:ascii="Arial Narrow" w:hAnsi="Arial Narrow" w:cs="Arial"/>
          <w:bCs/>
          <w:color w:val="000081"/>
          <w:sz w:val="24"/>
          <w:szCs w:val="24"/>
        </w:rPr>
      </w:pPr>
    </w:p>
    <w:p w14:paraId="5BC5E6F3" w14:textId="16FFE6C1" w:rsidR="00FA7390" w:rsidRDefault="00FA7390" w:rsidP="00286199">
      <w:pPr>
        <w:numPr>
          <w:ilvl w:val="0"/>
          <w:numId w:val="5"/>
        </w:numPr>
        <w:autoSpaceDE w:val="0"/>
        <w:autoSpaceDN w:val="0"/>
        <w:adjustRightInd w:val="0"/>
        <w:spacing w:after="0" w:line="240" w:lineRule="auto"/>
        <w:contextualSpacing/>
        <w:jc w:val="both"/>
        <w:rPr>
          <w:rFonts w:ascii="Arial Narrow" w:hAnsi="Arial Narrow" w:cs="Arial Narrow"/>
          <w:bCs/>
          <w:color w:val="000081"/>
          <w:sz w:val="24"/>
          <w:szCs w:val="24"/>
        </w:rPr>
      </w:pPr>
      <w:r w:rsidRPr="009915FE">
        <w:rPr>
          <w:rFonts w:ascii="Arial Narrow" w:hAnsi="Arial Narrow" w:cs="Arial Narrow"/>
          <w:bCs/>
          <w:color w:val="000081"/>
          <w:sz w:val="24"/>
          <w:szCs w:val="24"/>
        </w:rPr>
        <w:t>SPECIAL CONDITIONS ASSOCIATED WITH THE JOB</w:t>
      </w:r>
    </w:p>
    <w:p w14:paraId="54A30787" w14:textId="77777777" w:rsidR="009915FE" w:rsidRPr="009915FE" w:rsidRDefault="009915FE" w:rsidP="009915FE">
      <w:pPr>
        <w:autoSpaceDE w:val="0"/>
        <w:autoSpaceDN w:val="0"/>
        <w:adjustRightInd w:val="0"/>
        <w:spacing w:after="0" w:line="240" w:lineRule="auto"/>
        <w:ind w:left="360"/>
        <w:contextualSpacing/>
        <w:jc w:val="both"/>
        <w:rPr>
          <w:rFonts w:ascii="Arial Narrow" w:hAnsi="Arial Narrow" w:cs="Arial Narrow"/>
          <w:bCs/>
          <w:color w:val="000081"/>
          <w:sz w:val="24"/>
          <w:szCs w:val="24"/>
        </w:rPr>
      </w:pPr>
    </w:p>
    <w:p w14:paraId="1794E622" w14:textId="77777777" w:rsidR="00585AC5" w:rsidRPr="009915FE" w:rsidRDefault="00585AC5" w:rsidP="009915FE">
      <w:pPr>
        <w:pStyle w:val="ng-star-inserted"/>
        <w:numPr>
          <w:ilvl w:val="0"/>
          <w:numId w:val="13"/>
        </w:numPr>
        <w:shd w:val="clear" w:color="auto" w:fill="FFFFFF"/>
        <w:spacing w:before="0" w:beforeAutospacing="0" w:after="45" w:afterAutospacing="0" w:line="300" w:lineRule="atLeast"/>
        <w:rPr>
          <w:rFonts w:ascii="Arial Narrow" w:hAnsi="Arial Narrow" w:cs="Arial"/>
          <w:color w:val="1A1C1E"/>
          <w:sz w:val="22"/>
          <w:szCs w:val="22"/>
        </w:rPr>
      </w:pPr>
      <w:r w:rsidRPr="009915FE">
        <w:rPr>
          <w:rStyle w:val="ng-star-inserted1"/>
          <w:rFonts w:ascii="Arial Narrow" w:hAnsi="Arial Narrow" w:cs="Arial"/>
          <w:color w:val="1A1C1E"/>
          <w:sz w:val="22"/>
          <w:szCs w:val="22"/>
        </w:rPr>
        <w:t>Extensive travelling may be required to visit investment partners, portfolio companies, and for investigations.</w:t>
      </w:r>
    </w:p>
    <w:p w14:paraId="464D7015" w14:textId="77777777" w:rsidR="00585AC5" w:rsidRPr="009915FE" w:rsidRDefault="00585AC5" w:rsidP="009915FE">
      <w:pPr>
        <w:pStyle w:val="ng-star-inserted"/>
        <w:numPr>
          <w:ilvl w:val="0"/>
          <w:numId w:val="13"/>
        </w:numPr>
        <w:shd w:val="clear" w:color="auto" w:fill="FFFFFF"/>
        <w:spacing w:before="0" w:beforeAutospacing="0" w:after="45" w:afterAutospacing="0" w:line="300" w:lineRule="atLeast"/>
        <w:rPr>
          <w:rFonts w:ascii="Arial Narrow" w:hAnsi="Arial Narrow" w:cs="Arial"/>
          <w:color w:val="1A1C1E"/>
          <w:sz w:val="22"/>
          <w:szCs w:val="22"/>
        </w:rPr>
      </w:pPr>
      <w:r w:rsidRPr="009915FE">
        <w:rPr>
          <w:rStyle w:val="ng-star-inserted1"/>
          <w:rFonts w:ascii="Arial Narrow" w:hAnsi="Arial Narrow" w:cs="Arial"/>
          <w:color w:val="1A1C1E"/>
          <w:sz w:val="22"/>
          <w:szCs w:val="22"/>
        </w:rPr>
        <w:t>Work may be carried out in volatile communities depending on the nature of the investment or investigation.</w:t>
      </w:r>
    </w:p>
    <w:p w14:paraId="23D1A548" w14:textId="77777777" w:rsidR="00585AC5" w:rsidRPr="009915FE" w:rsidRDefault="00585AC5" w:rsidP="009915FE">
      <w:pPr>
        <w:pStyle w:val="ng-star-inserted"/>
        <w:numPr>
          <w:ilvl w:val="0"/>
          <w:numId w:val="13"/>
        </w:numPr>
        <w:shd w:val="clear" w:color="auto" w:fill="FFFFFF"/>
        <w:spacing w:before="0" w:beforeAutospacing="0" w:after="45" w:afterAutospacing="0" w:line="300" w:lineRule="atLeast"/>
        <w:rPr>
          <w:rFonts w:ascii="Arial Narrow" w:hAnsi="Arial Narrow" w:cs="Arial"/>
          <w:color w:val="1A1C1E"/>
          <w:sz w:val="22"/>
          <w:szCs w:val="22"/>
        </w:rPr>
      </w:pPr>
      <w:r w:rsidRPr="009915FE">
        <w:rPr>
          <w:rStyle w:val="ng-star-inserted1"/>
          <w:rFonts w:ascii="Arial Narrow" w:hAnsi="Arial Narrow" w:cs="Arial"/>
          <w:color w:val="1A1C1E"/>
          <w:sz w:val="22"/>
          <w:szCs w:val="22"/>
        </w:rPr>
        <w:t>High-pressure environment with strict deadlines.</w:t>
      </w:r>
    </w:p>
    <w:p w14:paraId="58F75431" w14:textId="44E7734B" w:rsidR="00920437" w:rsidRPr="00747968" w:rsidRDefault="00920437" w:rsidP="00C0022D">
      <w:pPr>
        <w:pStyle w:val="ListParagraph"/>
        <w:ind w:left="785"/>
        <w:rPr>
          <w:rFonts w:ascii="Arial Narrow" w:hAnsi="Arial Narrow"/>
        </w:rPr>
      </w:pPr>
    </w:p>
    <w:sectPr w:rsidR="00920437" w:rsidRPr="00747968" w:rsidSect="0070443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E3C513" w14:textId="77777777" w:rsidR="0043092F" w:rsidRDefault="0043092F" w:rsidP="0061085F">
      <w:pPr>
        <w:spacing w:after="0" w:line="240" w:lineRule="auto"/>
      </w:pPr>
      <w:r>
        <w:separator/>
      </w:r>
    </w:p>
  </w:endnote>
  <w:endnote w:type="continuationSeparator" w:id="0">
    <w:p w14:paraId="0DD44793" w14:textId="77777777" w:rsidR="0043092F" w:rsidRDefault="0043092F" w:rsidP="00610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N)">
    <w:altName w:val="Times New Roman"/>
    <w:charset w:val="00"/>
    <w:family w:val="roman"/>
    <w:pitch w:val="variable"/>
    <w:sig w:usb0="00000003" w:usb1="0000000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31301" w14:textId="77777777" w:rsidR="00E12A9A" w:rsidRDefault="00E12A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0826372"/>
      <w:docPartObj>
        <w:docPartGallery w:val="Page Numbers (Bottom of Page)"/>
        <w:docPartUnique/>
      </w:docPartObj>
    </w:sdtPr>
    <w:sdtEndPr/>
    <w:sdtContent>
      <w:sdt>
        <w:sdtPr>
          <w:id w:val="1767115953"/>
          <w:docPartObj>
            <w:docPartGallery w:val="Page Numbers (Top of Page)"/>
            <w:docPartUnique/>
          </w:docPartObj>
        </w:sdtPr>
        <w:sdtEndPr/>
        <w:sdtContent>
          <w:p w14:paraId="7E1AF308" w14:textId="77777777" w:rsidR="00381ECE" w:rsidRDefault="00381ECE" w:rsidP="001E560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62DB6">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62DB6">
              <w:rPr>
                <w:b/>
                <w:bCs/>
                <w:noProof/>
              </w:rPr>
              <w:t>6</w:t>
            </w:r>
            <w:r>
              <w:rPr>
                <w:b/>
                <w:bCs/>
                <w:sz w:val="24"/>
                <w:szCs w:val="24"/>
              </w:rPr>
              <w:fldChar w:fldCharType="end"/>
            </w:r>
          </w:p>
        </w:sdtContent>
      </w:sdt>
    </w:sdtContent>
  </w:sdt>
  <w:p w14:paraId="6AEA7862" w14:textId="77777777" w:rsidR="00381ECE" w:rsidRDefault="00381E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1C736" w14:textId="77777777" w:rsidR="00E12A9A" w:rsidRDefault="00E12A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EB6575" w14:textId="77777777" w:rsidR="0043092F" w:rsidRDefault="0043092F" w:rsidP="0061085F">
      <w:pPr>
        <w:spacing w:after="0" w:line="240" w:lineRule="auto"/>
      </w:pPr>
      <w:r>
        <w:separator/>
      </w:r>
    </w:p>
  </w:footnote>
  <w:footnote w:type="continuationSeparator" w:id="0">
    <w:p w14:paraId="6002D9FD" w14:textId="77777777" w:rsidR="0043092F" w:rsidRDefault="0043092F" w:rsidP="006108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4E607" w14:textId="77777777" w:rsidR="00E12A9A" w:rsidRDefault="00E12A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30658" w14:textId="3487F403" w:rsidR="00381ECE" w:rsidRPr="005E099C" w:rsidRDefault="00381ECE" w:rsidP="001E5600">
    <w:pPr>
      <w:pStyle w:val="Header"/>
      <w:jc w:val="center"/>
      <w:rPr>
        <w:lang w:val="en-C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93FF3" w14:textId="77777777" w:rsidR="00E12A9A" w:rsidRDefault="00E12A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80821"/>
    <w:multiLevelType w:val="hybridMultilevel"/>
    <w:tmpl w:val="FEE42FA0"/>
    <w:lvl w:ilvl="0" w:tplc="83E43EE4">
      <w:start w:val="1"/>
      <w:numFmt w:val="bullet"/>
      <w:pStyle w:val="ListBullet"/>
      <w:lvlText w:val=""/>
      <w:lvlJc w:val="left"/>
      <w:pPr>
        <w:tabs>
          <w:tab w:val="num" w:pos="72"/>
        </w:tabs>
        <w:ind w:left="216" w:hanging="216"/>
      </w:pPr>
      <w:rPr>
        <w:rFonts w:ascii="Wingdings" w:hAnsi="Wingdings" w:hint="default"/>
        <w:color w:val="auto"/>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C46C4A"/>
    <w:multiLevelType w:val="hybridMultilevel"/>
    <w:tmpl w:val="481CE456"/>
    <w:lvl w:ilvl="0" w:tplc="20090001">
      <w:start w:val="1"/>
      <w:numFmt w:val="bullet"/>
      <w:lvlText w:val=""/>
      <w:lvlJc w:val="left"/>
      <w:pPr>
        <w:ind w:left="644" w:hanging="360"/>
      </w:pPr>
      <w:rPr>
        <w:rFonts w:ascii="Symbol" w:hAnsi="Symbol" w:hint="default"/>
        <w:color w:val="000081"/>
        <w:sz w:val="22"/>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B253811"/>
    <w:multiLevelType w:val="hybridMultilevel"/>
    <w:tmpl w:val="2CB69BDA"/>
    <w:lvl w:ilvl="0" w:tplc="20090001">
      <w:start w:val="1"/>
      <w:numFmt w:val="bullet"/>
      <w:lvlText w:val=""/>
      <w:lvlJc w:val="left"/>
      <w:pPr>
        <w:ind w:left="786" w:hanging="360"/>
      </w:pPr>
      <w:rPr>
        <w:rFonts w:ascii="Symbol" w:hAnsi="Symbol" w:hint="default"/>
        <w:color w:val="000081"/>
        <w:sz w:val="22"/>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22927FDF"/>
    <w:multiLevelType w:val="hybridMultilevel"/>
    <w:tmpl w:val="D49E687C"/>
    <w:lvl w:ilvl="0" w:tplc="20090001">
      <w:start w:val="1"/>
      <w:numFmt w:val="bullet"/>
      <w:lvlText w:val=""/>
      <w:lvlJc w:val="left"/>
      <w:pPr>
        <w:ind w:left="785" w:hanging="360"/>
      </w:pPr>
      <w:rPr>
        <w:rFonts w:ascii="Symbol" w:hAnsi="Symbol" w:hint="default"/>
        <w:color w:val="000081"/>
        <w:sz w:val="22"/>
      </w:rPr>
    </w:lvl>
    <w:lvl w:ilvl="1" w:tplc="04090019">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29611EE9"/>
    <w:multiLevelType w:val="hybridMultilevel"/>
    <w:tmpl w:val="2C4A7E38"/>
    <w:lvl w:ilvl="0" w:tplc="20090001">
      <w:start w:val="1"/>
      <w:numFmt w:val="bullet"/>
      <w:lvlText w:val=""/>
      <w:lvlJc w:val="left"/>
      <w:pPr>
        <w:ind w:left="644" w:hanging="360"/>
      </w:pPr>
      <w:rPr>
        <w:rFonts w:ascii="Symbol" w:hAnsi="Symbol" w:hint="default"/>
        <w:color w:val="000081"/>
        <w:sz w:val="22"/>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E9D7ABE"/>
    <w:multiLevelType w:val="hybridMultilevel"/>
    <w:tmpl w:val="1C58D062"/>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6" w15:restartNumberingAfterBreak="0">
    <w:nsid w:val="397C0882"/>
    <w:multiLevelType w:val="hybridMultilevel"/>
    <w:tmpl w:val="4B90515E"/>
    <w:lvl w:ilvl="0" w:tplc="20090001">
      <w:start w:val="1"/>
      <w:numFmt w:val="bullet"/>
      <w:lvlText w:val=""/>
      <w:lvlJc w:val="left"/>
      <w:pPr>
        <w:ind w:left="644" w:hanging="360"/>
      </w:pPr>
      <w:rPr>
        <w:rFonts w:ascii="Symbol" w:hAnsi="Symbol" w:hint="default"/>
        <w:color w:val="000081"/>
        <w:sz w:val="22"/>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BF32A44"/>
    <w:multiLevelType w:val="hybridMultilevel"/>
    <w:tmpl w:val="B31247F0"/>
    <w:lvl w:ilvl="0" w:tplc="075E078A">
      <w:start w:val="1"/>
      <w:numFmt w:val="decimal"/>
      <w:lvlText w:val="%1."/>
      <w:lvlJc w:val="left"/>
      <w:pPr>
        <w:ind w:left="360" w:hanging="360"/>
      </w:pPr>
      <w:rPr>
        <w:rFonts w:eastAsiaTheme="minorHAnsi" w:cs="Arial Narrow" w:hint="default"/>
        <w:color w:val="000081"/>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18973EC"/>
    <w:multiLevelType w:val="hybridMultilevel"/>
    <w:tmpl w:val="E216EE42"/>
    <w:lvl w:ilvl="0" w:tplc="20090001">
      <w:start w:val="1"/>
      <w:numFmt w:val="bullet"/>
      <w:lvlText w:val=""/>
      <w:lvlJc w:val="left"/>
      <w:pPr>
        <w:ind w:left="785" w:hanging="360"/>
      </w:pPr>
      <w:rPr>
        <w:rFonts w:ascii="Symbol" w:hAnsi="Symbol" w:hint="default"/>
        <w:color w:val="000081"/>
        <w:sz w:val="22"/>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9" w15:restartNumberingAfterBreak="0">
    <w:nsid w:val="456D2ADD"/>
    <w:multiLevelType w:val="hybridMultilevel"/>
    <w:tmpl w:val="1E085886"/>
    <w:lvl w:ilvl="0" w:tplc="87925FC0">
      <w:start w:val="1"/>
      <w:numFmt w:val="lowerLetter"/>
      <w:pStyle w:val="ListNumber"/>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0" w15:restartNumberingAfterBreak="0">
    <w:nsid w:val="45E7634C"/>
    <w:multiLevelType w:val="hybridMultilevel"/>
    <w:tmpl w:val="36583980"/>
    <w:lvl w:ilvl="0" w:tplc="20090001">
      <w:start w:val="1"/>
      <w:numFmt w:val="bullet"/>
      <w:lvlText w:val=""/>
      <w:lvlJc w:val="left"/>
      <w:pPr>
        <w:ind w:left="786" w:hanging="360"/>
      </w:pPr>
      <w:rPr>
        <w:rFonts w:ascii="Symbol" w:hAnsi="Symbol" w:hint="default"/>
        <w:color w:val="000081"/>
        <w:sz w:val="22"/>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46991E6E"/>
    <w:multiLevelType w:val="hybridMultilevel"/>
    <w:tmpl w:val="1E608D62"/>
    <w:lvl w:ilvl="0" w:tplc="04090001">
      <w:start w:val="1"/>
      <w:numFmt w:val="bullet"/>
      <w:lvlText w:val=""/>
      <w:lvlJc w:val="left"/>
      <w:pPr>
        <w:ind w:left="785" w:hanging="360"/>
      </w:pPr>
      <w:rPr>
        <w:rFonts w:ascii="Symbol" w:hAnsi="Symbol" w:hint="default"/>
        <w:b/>
        <w:u w:val="none"/>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2" w15:restartNumberingAfterBreak="0">
    <w:nsid w:val="52623DB7"/>
    <w:multiLevelType w:val="hybridMultilevel"/>
    <w:tmpl w:val="89A65152"/>
    <w:lvl w:ilvl="0" w:tplc="20090001">
      <w:start w:val="1"/>
      <w:numFmt w:val="bullet"/>
      <w:lvlText w:val=""/>
      <w:lvlJc w:val="left"/>
      <w:pPr>
        <w:ind w:left="644" w:hanging="360"/>
      </w:pPr>
      <w:rPr>
        <w:rFonts w:ascii="Symbol" w:hAnsi="Symbol" w:hint="default"/>
        <w:color w:val="000081"/>
        <w:sz w:val="22"/>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57A51B22"/>
    <w:multiLevelType w:val="hybridMultilevel"/>
    <w:tmpl w:val="1AB4E2EC"/>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14" w15:restartNumberingAfterBreak="0">
    <w:nsid w:val="59B821AB"/>
    <w:multiLevelType w:val="multilevel"/>
    <w:tmpl w:val="9126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58015F"/>
    <w:multiLevelType w:val="hybridMultilevel"/>
    <w:tmpl w:val="72968204"/>
    <w:lvl w:ilvl="0" w:tplc="20090001">
      <w:start w:val="1"/>
      <w:numFmt w:val="bullet"/>
      <w:lvlText w:val=""/>
      <w:lvlJc w:val="left"/>
      <w:pPr>
        <w:ind w:left="786" w:hanging="360"/>
      </w:pPr>
      <w:rPr>
        <w:rFonts w:ascii="Symbol" w:hAnsi="Symbol" w:hint="default"/>
        <w:color w:val="000081"/>
        <w:sz w:val="22"/>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5FBB414D"/>
    <w:multiLevelType w:val="hybridMultilevel"/>
    <w:tmpl w:val="E2846FBA"/>
    <w:lvl w:ilvl="0" w:tplc="04090001">
      <w:start w:val="1"/>
      <w:numFmt w:val="bullet"/>
      <w:pStyle w:val="AAppendix"/>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C4426"/>
    <w:multiLevelType w:val="hybridMultilevel"/>
    <w:tmpl w:val="2DC8992E"/>
    <w:lvl w:ilvl="0" w:tplc="1700B858">
      <w:start w:val="2"/>
      <w:numFmt w:val="bullet"/>
      <w:pStyle w:val="ListBullet2"/>
      <w:lvlText w:val=""/>
      <w:lvlJc w:val="left"/>
      <w:pPr>
        <w:tabs>
          <w:tab w:val="num" w:pos="1080"/>
        </w:tabs>
        <w:ind w:left="1080" w:hanging="360"/>
      </w:pPr>
      <w:rPr>
        <w:rFonts w:ascii="Wingdings" w:eastAsia="Times New Roman" w:hAnsi="Wingdings" w:cs="Times New Roman" w:hint="default"/>
      </w:rPr>
    </w:lvl>
    <w:lvl w:ilvl="1" w:tplc="8314FD26">
      <w:start w:val="1"/>
      <w:numFmt w:val="bullet"/>
      <w:lvlText w:val="o"/>
      <w:lvlJc w:val="left"/>
      <w:pPr>
        <w:tabs>
          <w:tab w:val="num" w:pos="1440"/>
        </w:tabs>
        <w:ind w:left="1440" w:hanging="360"/>
      </w:pPr>
      <w:rPr>
        <w:rFonts w:ascii="Courier New" w:hAnsi="Courier New" w:hint="default"/>
      </w:rPr>
    </w:lvl>
    <w:lvl w:ilvl="2" w:tplc="5150CEEA">
      <w:start w:val="1"/>
      <w:numFmt w:val="bullet"/>
      <w:lvlText w:val=""/>
      <w:lvlJc w:val="left"/>
      <w:pPr>
        <w:tabs>
          <w:tab w:val="num" w:pos="2160"/>
        </w:tabs>
        <w:ind w:left="2160" w:hanging="360"/>
      </w:pPr>
      <w:rPr>
        <w:rFonts w:ascii="Wingdings" w:hAnsi="Wingdings" w:hint="default"/>
      </w:rPr>
    </w:lvl>
    <w:lvl w:ilvl="3" w:tplc="A1A6CEE2" w:tentative="1">
      <w:start w:val="1"/>
      <w:numFmt w:val="bullet"/>
      <w:lvlText w:val=""/>
      <w:lvlJc w:val="left"/>
      <w:pPr>
        <w:tabs>
          <w:tab w:val="num" w:pos="2880"/>
        </w:tabs>
        <w:ind w:left="2880" w:hanging="360"/>
      </w:pPr>
      <w:rPr>
        <w:rFonts w:ascii="Symbol" w:hAnsi="Symbol" w:hint="default"/>
      </w:rPr>
    </w:lvl>
    <w:lvl w:ilvl="4" w:tplc="2E6E810C" w:tentative="1">
      <w:start w:val="1"/>
      <w:numFmt w:val="bullet"/>
      <w:lvlText w:val="o"/>
      <w:lvlJc w:val="left"/>
      <w:pPr>
        <w:tabs>
          <w:tab w:val="num" w:pos="3600"/>
        </w:tabs>
        <w:ind w:left="3600" w:hanging="360"/>
      </w:pPr>
      <w:rPr>
        <w:rFonts w:ascii="Courier New" w:hAnsi="Courier New" w:hint="default"/>
      </w:rPr>
    </w:lvl>
    <w:lvl w:ilvl="5" w:tplc="1D8012C0" w:tentative="1">
      <w:start w:val="1"/>
      <w:numFmt w:val="bullet"/>
      <w:lvlText w:val=""/>
      <w:lvlJc w:val="left"/>
      <w:pPr>
        <w:tabs>
          <w:tab w:val="num" w:pos="4320"/>
        </w:tabs>
        <w:ind w:left="4320" w:hanging="360"/>
      </w:pPr>
      <w:rPr>
        <w:rFonts w:ascii="Wingdings" w:hAnsi="Wingdings" w:hint="default"/>
      </w:rPr>
    </w:lvl>
    <w:lvl w:ilvl="6" w:tplc="9AD2DC7C" w:tentative="1">
      <w:start w:val="1"/>
      <w:numFmt w:val="bullet"/>
      <w:lvlText w:val=""/>
      <w:lvlJc w:val="left"/>
      <w:pPr>
        <w:tabs>
          <w:tab w:val="num" w:pos="5040"/>
        </w:tabs>
        <w:ind w:left="5040" w:hanging="360"/>
      </w:pPr>
      <w:rPr>
        <w:rFonts w:ascii="Symbol" w:hAnsi="Symbol" w:hint="default"/>
      </w:rPr>
    </w:lvl>
    <w:lvl w:ilvl="7" w:tplc="08D09038" w:tentative="1">
      <w:start w:val="1"/>
      <w:numFmt w:val="bullet"/>
      <w:lvlText w:val="o"/>
      <w:lvlJc w:val="left"/>
      <w:pPr>
        <w:tabs>
          <w:tab w:val="num" w:pos="5760"/>
        </w:tabs>
        <w:ind w:left="5760" w:hanging="360"/>
      </w:pPr>
      <w:rPr>
        <w:rFonts w:ascii="Courier New" w:hAnsi="Courier New" w:hint="default"/>
      </w:rPr>
    </w:lvl>
    <w:lvl w:ilvl="8" w:tplc="4FE0BD0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195DF5"/>
    <w:multiLevelType w:val="multilevel"/>
    <w:tmpl w:val="9F809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F57BB4"/>
    <w:multiLevelType w:val="hybridMultilevel"/>
    <w:tmpl w:val="A0EE6182"/>
    <w:lvl w:ilvl="0" w:tplc="20090001">
      <w:start w:val="1"/>
      <w:numFmt w:val="bullet"/>
      <w:lvlText w:val=""/>
      <w:lvlJc w:val="left"/>
      <w:pPr>
        <w:ind w:left="720" w:hanging="360"/>
      </w:pPr>
      <w:rPr>
        <w:rFonts w:ascii="Symbol" w:hAnsi="Symbol" w:hint="default"/>
      </w:rPr>
    </w:lvl>
    <w:lvl w:ilvl="1" w:tplc="49A22CC2">
      <w:numFmt w:val="bullet"/>
      <w:lvlText w:val="-"/>
      <w:lvlJc w:val="left"/>
      <w:pPr>
        <w:ind w:left="1440" w:hanging="360"/>
      </w:pPr>
      <w:rPr>
        <w:rFonts w:ascii="Calibri" w:eastAsiaTheme="minorHAnsi" w:hAnsi="Calibri" w:cs="Calibri"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0"/>
  </w:num>
  <w:num w:numId="4">
    <w:abstractNumId w:val="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5"/>
  </w:num>
  <w:num w:numId="8">
    <w:abstractNumId w:val="11"/>
  </w:num>
  <w:num w:numId="9">
    <w:abstractNumId w:val="8"/>
  </w:num>
  <w:num w:numId="10">
    <w:abstractNumId w:val="3"/>
  </w:num>
  <w:num w:numId="11">
    <w:abstractNumId w:val="19"/>
  </w:num>
  <w:num w:numId="12">
    <w:abstractNumId w:val="14"/>
  </w:num>
  <w:num w:numId="13">
    <w:abstractNumId w:val="1"/>
  </w:num>
  <w:num w:numId="14">
    <w:abstractNumId w:val="4"/>
  </w:num>
  <w:num w:numId="15">
    <w:abstractNumId w:val="18"/>
  </w:num>
  <w:num w:numId="16">
    <w:abstractNumId w:val="6"/>
  </w:num>
  <w:num w:numId="17">
    <w:abstractNumId w:val="10"/>
  </w:num>
  <w:num w:numId="18">
    <w:abstractNumId w:val="12"/>
  </w:num>
  <w:num w:numId="19">
    <w:abstractNumId w:val="2"/>
  </w:num>
  <w:num w:numId="2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26D"/>
    <w:rsid w:val="00004B3B"/>
    <w:rsid w:val="0001358F"/>
    <w:rsid w:val="00016503"/>
    <w:rsid w:val="0004092E"/>
    <w:rsid w:val="000478D5"/>
    <w:rsid w:val="00054199"/>
    <w:rsid w:val="0006233A"/>
    <w:rsid w:val="000678F1"/>
    <w:rsid w:val="0007069E"/>
    <w:rsid w:val="000728FE"/>
    <w:rsid w:val="0007781D"/>
    <w:rsid w:val="00082EC5"/>
    <w:rsid w:val="000832DA"/>
    <w:rsid w:val="00085A2D"/>
    <w:rsid w:val="000A5AA1"/>
    <w:rsid w:val="000C04A3"/>
    <w:rsid w:val="000C27A3"/>
    <w:rsid w:val="000C4577"/>
    <w:rsid w:val="000C7286"/>
    <w:rsid w:val="000E0811"/>
    <w:rsid w:val="000E5068"/>
    <w:rsid w:val="000F0100"/>
    <w:rsid w:val="000F5287"/>
    <w:rsid w:val="00107581"/>
    <w:rsid w:val="00112267"/>
    <w:rsid w:val="00114440"/>
    <w:rsid w:val="00115E6F"/>
    <w:rsid w:val="0011654A"/>
    <w:rsid w:val="0012207D"/>
    <w:rsid w:val="00125432"/>
    <w:rsid w:val="00131445"/>
    <w:rsid w:val="00132446"/>
    <w:rsid w:val="00142C2B"/>
    <w:rsid w:val="001430AD"/>
    <w:rsid w:val="00143489"/>
    <w:rsid w:val="00147291"/>
    <w:rsid w:val="00152743"/>
    <w:rsid w:val="001540A1"/>
    <w:rsid w:val="00160EE8"/>
    <w:rsid w:val="00162DB6"/>
    <w:rsid w:val="001677A0"/>
    <w:rsid w:val="00171324"/>
    <w:rsid w:val="00172919"/>
    <w:rsid w:val="0017578F"/>
    <w:rsid w:val="00175C01"/>
    <w:rsid w:val="001811C1"/>
    <w:rsid w:val="0019027D"/>
    <w:rsid w:val="00190901"/>
    <w:rsid w:val="001A023D"/>
    <w:rsid w:val="001A2682"/>
    <w:rsid w:val="001A6E3C"/>
    <w:rsid w:val="001A7242"/>
    <w:rsid w:val="001B19D8"/>
    <w:rsid w:val="001B1BF2"/>
    <w:rsid w:val="001B5050"/>
    <w:rsid w:val="001B5717"/>
    <w:rsid w:val="001B5E4D"/>
    <w:rsid w:val="001C56DF"/>
    <w:rsid w:val="001D2D7A"/>
    <w:rsid w:val="001D3161"/>
    <w:rsid w:val="001D5994"/>
    <w:rsid w:val="001E20D2"/>
    <w:rsid w:val="001E290C"/>
    <w:rsid w:val="001E5600"/>
    <w:rsid w:val="001E7AAD"/>
    <w:rsid w:val="001F3DA8"/>
    <w:rsid w:val="001F46EF"/>
    <w:rsid w:val="0020563F"/>
    <w:rsid w:val="00206E88"/>
    <w:rsid w:val="002126EF"/>
    <w:rsid w:val="00216826"/>
    <w:rsid w:val="00217958"/>
    <w:rsid w:val="00230622"/>
    <w:rsid w:val="00245A2E"/>
    <w:rsid w:val="00250E6C"/>
    <w:rsid w:val="00253A95"/>
    <w:rsid w:val="00254F06"/>
    <w:rsid w:val="002573AB"/>
    <w:rsid w:val="002748D8"/>
    <w:rsid w:val="00281A50"/>
    <w:rsid w:val="00282674"/>
    <w:rsid w:val="00285CA9"/>
    <w:rsid w:val="002862D8"/>
    <w:rsid w:val="002866DC"/>
    <w:rsid w:val="002918DF"/>
    <w:rsid w:val="0029324F"/>
    <w:rsid w:val="002A0D3F"/>
    <w:rsid w:val="002A1D20"/>
    <w:rsid w:val="002B1DED"/>
    <w:rsid w:val="002C0D64"/>
    <w:rsid w:val="002D07AB"/>
    <w:rsid w:val="002D40DF"/>
    <w:rsid w:val="002D46DD"/>
    <w:rsid w:val="002D691B"/>
    <w:rsid w:val="002E04C0"/>
    <w:rsid w:val="002F13A3"/>
    <w:rsid w:val="002F4680"/>
    <w:rsid w:val="002F5D50"/>
    <w:rsid w:val="00323D8B"/>
    <w:rsid w:val="00335211"/>
    <w:rsid w:val="00336FC3"/>
    <w:rsid w:val="00337F3D"/>
    <w:rsid w:val="00340498"/>
    <w:rsid w:val="00357B3F"/>
    <w:rsid w:val="00367422"/>
    <w:rsid w:val="00381ECE"/>
    <w:rsid w:val="003873D3"/>
    <w:rsid w:val="003A37C0"/>
    <w:rsid w:val="003A5912"/>
    <w:rsid w:val="003B176D"/>
    <w:rsid w:val="003B1DE4"/>
    <w:rsid w:val="003C0578"/>
    <w:rsid w:val="003C1563"/>
    <w:rsid w:val="003C1AB9"/>
    <w:rsid w:val="003C2202"/>
    <w:rsid w:val="003C2CCA"/>
    <w:rsid w:val="003C3697"/>
    <w:rsid w:val="003D02F2"/>
    <w:rsid w:val="003D61C9"/>
    <w:rsid w:val="003E79BE"/>
    <w:rsid w:val="003F7238"/>
    <w:rsid w:val="003F76CB"/>
    <w:rsid w:val="004059E1"/>
    <w:rsid w:val="00407481"/>
    <w:rsid w:val="00410FB0"/>
    <w:rsid w:val="00421D95"/>
    <w:rsid w:val="00422A5B"/>
    <w:rsid w:val="0043057D"/>
    <w:rsid w:val="0043092F"/>
    <w:rsid w:val="00434448"/>
    <w:rsid w:val="00436F9A"/>
    <w:rsid w:val="0045555E"/>
    <w:rsid w:val="0046026D"/>
    <w:rsid w:val="00467B55"/>
    <w:rsid w:val="004774A0"/>
    <w:rsid w:val="00481EA0"/>
    <w:rsid w:val="00485169"/>
    <w:rsid w:val="004877F8"/>
    <w:rsid w:val="0049575C"/>
    <w:rsid w:val="00497AB3"/>
    <w:rsid w:val="004A3C7C"/>
    <w:rsid w:val="004B1E34"/>
    <w:rsid w:val="004B49A7"/>
    <w:rsid w:val="004B60E0"/>
    <w:rsid w:val="004C02E7"/>
    <w:rsid w:val="004C63BE"/>
    <w:rsid w:val="004D545B"/>
    <w:rsid w:val="004D5D29"/>
    <w:rsid w:val="004E0259"/>
    <w:rsid w:val="004E471E"/>
    <w:rsid w:val="004F7F28"/>
    <w:rsid w:val="00500214"/>
    <w:rsid w:val="005017C7"/>
    <w:rsid w:val="00502ED6"/>
    <w:rsid w:val="00506205"/>
    <w:rsid w:val="00524108"/>
    <w:rsid w:val="00535077"/>
    <w:rsid w:val="00544F8F"/>
    <w:rsid w:val="00553018"/>
    <w:rsid w:val="0055576C"/>
    <w:rsid w:val="00557DED"/>
    <w:rsid w:val="00567DF0"/>
    <w:rsid w:val="00574E7E"/>
    <w:rsid w:val="0057645A"/>
    <w:rsid w:val="00585025"/>
    <w:rsid w:val="00585AC5"/>
    <w:rsid w:val="00597132"/>
    <w:rsid w:val="005A1535"/>
    <w:rsid w:val="005A24AD"/>
    <w:rsid w:val="005A60C4"/>
    <w:rsid w:val="005B276A"/>
    <w:rsid w:val="005B3C9E"/>
    <w:rsid w:val="005B5009"/>
    <w:rsid w:val="005B6CB6"/>
    <w:rsid w:val="005C43C8"/>
    <w:rsid w:val="005D6A91"/>
    <w:rsid w:val="005E3A29"/>
    <w:rsid w:val="005E48DC"/>
    <w:rsid w:val="005E7529"/>
    <w:rsid w:val="005F1A89"/>
    <w:rsid w:val="005F4740"/>
    <w:rsid w:val="0061085F"/>
    <w:rsid w:val="0061516A"/>
    <w:rsid w:val="00625B36"/>
    <w:rsid w:val="006442BA"/>
    <w:rsid w:val="00646158"/>
    <w:rsid w:val="00653B92"/>
    <w:rsid w:val="006547B9"/>
    <w:rsid w:val="00657647"/>
    <w:rsid w:val="00661775"/>
    <w:rsid w:val="00662600"/>
    <w:rsid w:val="006666C1"/>
    <w:rsid w:val="006774E8"/>
    <w:rsid w:val="00695477"/>
    <w:rsid w:val="00696344"/>
    <w:rsid w:val="006A0523"/>
    <w:rsid w:val="006B556F"/>
    <w:rsid w:val="006B6912"/>
    <w:rsid w:val="006B6D05"/>
    <w:rsid w:val="006C51AD"/>
    <w:rsid w:val="006C73C4"/>
    <w:rsid w:val="006D6B56"/>
    <w:rsid w:val="006E28E1"/>
    <w:rsid w:val="006F53C9"/>
    <w:rsid w:val="006F59CB"/>
    <w:rsid w:val="006F61E5"/>
    <w:rsid w:val="006F6D3C"/>
    <w:rsid w:val="00704438"/>
    <w:rsid w:val="00705D94"/>
    <w:rsid w:val="00716FEA"/>
    <w:rsid w:val="0072045D"/>
    <w:rsid w:val="00740D17"/>
    <w:rsid w:val="00747968"/>
    <w:rsid w:val="007543EC"/>
    <w:rsid w:val="00754E9D"/>
    <w:rsid w:val="00761E19"/>
    <w:rsid w:val="00771286"/>
    <w:rsid w:val="007743B9"/>
    <w:rsid w:val="0077673E"/>
    <w:rsid w:val="0077690E"/>
    <w:rsid w:val="00781396"/>
    <w:rsid w:val="00782CF6"/>
    <w:rsid w:val="0078437E"/>
    <w:rsid w:val="00784B17"/>
    <w:rsid w:val="007866EC"/>
    <w:rsid w:val="007962F4"/>
    <w:rsid w:val="007974F0"/>
    <w:rsid w:val="007A058F"/>
    <w:rsid w:val="007A1696"/>
    <w:rsid w:val="007A5946"/>
    <w:rsid w:val="007A5D32"/>
    <w:rsid w:val="007B3AD6"/>
    <w:rsid w:val="007B7B49"/>
    <w:rsid w:val="007C1E53"/>
    <w:rsid w:val="007C27EA"/>
    <w:rsid w:val="007C4E3D"/>
    <w:rsid w:val="007D5912"/>
    <w:rsid w:val="007D7B75"/>
    <w:rsid w:val="007E2EA8"/>
    <w:rsid w:val="007E3C08"/>
    <w:rsid w:val="007F4C42"/>
    <w:rsid w:val="007F5B53"/>
    <w:rsid w:val="007F6297"/>
    <w:rsid w:val="007F7662"/>
    <w:rsid w:val="00800460"/>
    <w:rsid w:val="00804AB6"/>
    <w:rsid w:val="008167C3"/>
    <w:rsid w:val="00830D38"/>
    <w:rsid w:val="00832028"/>
    <w:rsid w:val="00832AB7"/>
    <w:rsid w:val="00832AF6"/>
    <w:rsid w:val="00832B4D"/>
    <w:rsid w:val="008364F9"/>
    <w:rsid w:val="00840E32"/>
    <w:rsid w:val="0084482B"/>
    <w:rsid w:val="008457C5"/>
    <w:rsid w:val="008511FC"/>
    <w:rsid w:val="00872973"/>
    <w:rsid w:val="00875A70"/>
    <w:rsid w:val="00881891"/>
    <w:rsid w:val="008820BF"/>
    <w:rsid w:val="0088611A"/>
    <w:rsid w:val="00887151"/>
    <w:rsid w:val="0089010B"/>
    <w:rsid w:val="00892E79"/>
    <w:rsid w:val="00895147"/>
    <w:rsid w:val="00895793"/>
    <w:rsid w:val="008A3E66"/>
    <w:rsid w:val="008A49C1"/>
    <w:rsid w:val="008B4475"/>
    <w:rsid w:val="008B6B99"/>
    <w:rsid w:val="008C4153"/>
    <w:rsid w:val="008C71E9"/>
    <w:rsid w:val="008C7DF5"/>
    <w:rsid w:val="008D1236"/>
    <w:rsid w:val="008D30B5"/>
    <w:rsid w:val="008D3574"/>
    <w:rsid w:val="008E228D"/>
    <w:rsid w:val="008E475F"/>
    <w:rsid w:val="008E5290"/>
    <w:rsid w:val="008E5377"/>
    <w:rsid w:val="008F2FAA"/>
    <w:rsid w:val="008F65D9"/>
    <w:rsid w:val="00903A0D"/>
    <w:rsid w:val="00914AFA"/>
    <w:rsid w:val="009203ED"/>
    <w:rsid w:val="00920437"/>
    <w:rsid w:val="00923193"/>
    <w:rsid w:val="00932033"/>
    <w:rsid w:val="009349C7"/>
    <w:rsid w:val="00936462"/>
    <w:rsid w:val="00944BB2"/>
    <w:rsid w:val="0094621C"/>
    <w:rsid w:val="00947D4D"/>
    <w:rsid w:val="00950482"/>
    <w:rsid w:val="009571E1"/>
    <w:rsid w:val="0096045C"/>
    <w:rsid w:val="009646A8"/>
    <w:rsid w:val="0096768F"/>
    <w:rsid w:val="00974C12"/>
    <w:rsid w:val="009847EA"/>
    <w:rsid w:val="00986BD1"/>
    <w:rsid w:val="009915FE"/>
    <w:rsid w:val="009A1A62"/>
    <w:rsid w:val="009A544E"/>
    <w:rsid w:val="009A557B"/>
    <w:rsid w:val="009B029B"/>
    <w:rsid w:val="009B0D7F"/>
    <w:rsid w:val="009B7461"/>
    <w:rsid w:val="009C278D"/>
    <w:rsid w:val="009C289B"/>
    <w:rsid w:val="009C45E9"/>
    <w:rsid w:val="009C5B56"/>
    <w:rsid w:val="009C748D"/>
    <w:rsid w:val="009C7E6A"/>
    <w:rsid w:val="009D2833"/>
    <w:rsid w:val="009E0340"/>
    <w:rsid w:val="009E2791"/>
    <w:rsid w:val="009E52A1"/>
    <w:rsid w:val="009F6AA7"/>
    <w:rsid w:val="00A01D0B"/>
    <w:rsid w:val="00A102F5"/>
    <w:rsid w:val="00A20D34"/>
    <w:rsid w:val="00A23DB5"/>
    <w:rsid w:val="00A27098"/>
    <w:rsid w:val="00A3152C"/>
    <w:rsid w:val="00A40D23"/>
    <w:rsid w:val="00A55EE5"/>
    <w:rsid w:val="00A57E06"/>
    <w:rsid w:val="00A738B7"/>
    <w:rsid w:val="00A73E13"/>
    <w:rsid w:val="00A76351"/>
    <w:rsid w:val="00A8108D"/>
    <w:rsid w:val="00A870BB"/>
    <w:rsid w:val="00A96251"/>
    <w:rsid w:val="00AA2AC8"/>
    <w:rsid w:val="00AB31D6"/>
    <w:rsid w:val="00AC64D3"/>
    <w:rsid w:val="00AC6ABF"/>
    <w:rsid w:val="00AD3C3A"/>
    <w:rsid w:val="00AD5AEF"/>
    <w:rsid w:val="00AF71A4"/>
    <w:rsid w:val="00B0495D"/>
    <w:rsid w:val="00B05CDD"/>
    <w:rsid w:val="00B07F0E"/>
    <w:rsid w:val="00B201CA"/>
    <w:rsid w:val="00B260F3"/>
    <w:rsid w:val="00B27568"/>
    <w:rsid w:val="00B313CF"/>
    <w:rsid w:val="00B36304"/>
    <w:rsid w:val="00B44EB8"/>
    <w:rsid w:val="00B453BD"/>
    <w:rsid w:val="00B46CCD"/>
    <w:rsid w:val="00B47030"/>
    <w:rsid w:val="00B5328E"/>
    <w:rsid w:val="00B55110"/>
    <w:rsid w:val="00B63688"/>
    <w:rsid w:val="00B70FFD"/>
    <w:rsid w:val="00B71EFC"/>
    <w:rsid w:val="00B73797"/>
    <w:rsid w:val="00B82ADE"/>
    <w:rsid w:val="00B83351"/>
    <w:rsid w:val="00B93182"/>
    <w:rsid w:val="00BA77B3"/>
    <w:rsid w:val="00BB07E0"/>
    <w:rsid w:val="00BB33B5"/>
    <w:rsid w:val="00BB5117"/>
    <w:rsid w:val="00BB5599"/>
    <w:rsid w:val="00BC1D15"/>
    <w:rsid w:val="00BC3A43"/>
    <w:rsid w:val="00BD2C48"/>
    <w:rsid w:val="00BD7981"/>
    <w:rsid w:val="00BE02A4"/>
    <w:rsid w:val="00BE233D"/>
    <w:rsid w:val="00BE5C05"/>
    <w:rsid w:val="00BF099F"/>
    <w:rsid w:val="00BF5539"/>
    <w:rsid w:val="00C0022D"/>
    <w:rsid w:val="00C039D3"/>
    <w:rsid w:val="00C106B2"/>
    <w:rsid w:val="00C1512D"/>
    <w:rsid w:val="00C22FDF"/>
    <w:rsid w:val="00C320E9"/>
    <w:rsid w:val="00C32DC2"/>
    <w:rsid w:val="00C37DB6"/>
    <w:rsid w:val="00C403C4"/>
    <w:rsid w:val="00C45C24"/>
    <w:rsid w:val="00C47530"/>
    <w:rsid w:val="00C53517"/>
    <w:rsid w:val="00C56815"/>
    <w:rsid w:val="00C56B2B"/>
    <w:rsid w:val="00C56B65"/>
    <w:rsid w:val="00C621DC"/>
    <w:rsid w:val="00C653EC"/>
    <w:rsid w:val="00C65AD4"/>
    <w:rsid w:val="00C772BC"/>
    <w:rsid w:val="00C85856"/>
    <w:rsid w:val="00CA1898"/>
    <w:rsid w:val="00CA50B7"/>
    <w:rsid w:val="00CB0830"/>
    <w:rsid w:val="00CC5B1E"/>
    <w:rsid w:val="00CD764C"/>
    <w:rsid w:val="00CE6947"/>
    <w:rsid w:val="00CF1252"/>
    <w:rsid w:val="00CF2B1F"/>
    <w:rsid w:val="00CF57D7"/>
    <w:rsid w:val="00D03903"/>
    <w:rsid w:val="00D0679C"/>
    <w:rsid w:val="00D06A35"/>
    <w:rsid w:val="00D2084C"/>
    <w:rsid w:val="00D30117"/>
    <w:rsid w:val="00D30617"/>
    <w:rsid w:val="00D33593"/>
    <w:rsid w:val="00D437BB"/>
    <w:rsid w:val="00D4682D"/>
    <w:rsid w:val="00D51F4C"/>
    <w:rsid w:val="00D53A80"/>
    <w:rsid w:val="00D5597D"/>
    <w:rsid w:val="00D57876"/>
    <w:rsid w:val="00D67829"/>
    <w:rsid w:val="00D700D4"/>
    <w:rsid w:val="00D73696"/>
    <w:rsid w:val="00D87B18"/>
    <w:rsid w:val="00D9174A"/>
    <w:rsid w:val="00D9598E"/>
    <w:rsid w:val="00D967E6"/>
    <w:rsid w:val="00DB0FAA"/>
    <w:rsid w:val="00DB1447"/>
    <w:rsid w:val="00DB1F1C"/>
    <w:rsid w:val="00DC0C19"/>
    <w:rsid w:val="00DC20FE"/>
    <w:rsid w:val="00DD02EA"/>
    <w:rsid w:val="00DD66CE"/>
    <w:rsid w:val="00DD73BD"/>
    <w:rsid w:val="00DE4195"/>
    <w:rsid w:val="00DE783B"/>
    <w:rsid w:val="00DF1922"/>
    <w:rsid w:val="00DF2ACF"/>
    <w:rsid w:val="00DF4752"/>
    <w:rsid w:val="00DF4D5A"/>
    <w:rsid w:val="00DF6403"/>
    <w:rsid w:val="00E033E1"/>
    <w:rsid w:val="00E05FEA"/>
    <w:rsid w:val="00E072F6"/>
    <w:rsid w:val="00E12A9A"/>
    <w:rsid w:val="00E1531D"/>
    <w:rsid w:val="00E165C1"/>
    <w:rsid w:val="00E250A0"/>
    <w:rsid w:val="00E410E0"/>
    <w:rsid w:val="00E46B43"/>
    <w:rsid w:val="00E53393"/>
    <w:rsid w:val="00E54851"/>
    <w:rsid w:val="00E638B2"/>
    <w:rsid w:val="00E70904"/>
    <w:rsid w:val="00E7615B"/>
    <w:rsid w:val="00E85904"/>
    <w:rsid w:val="00E85955"/>
    <w:rsid w:val="00EA1575"/>
    <w:rsid w:val="00EA48BE"/>
    <w:rsid w:val="00EA7B44"/>
    <w:rsid w:val="00ED47FF"/>
    <w:rsid w:val="00ED73FF"/>
    <w:rsid w:val="00ED7426"/>
    <w:rsid w:val="00EE0A8A"/>
    <w:rsid w:val="00EF04A3"/>
    <w:rsid w:val="00EF5441"/>
    <w:rsid w:val="00EF5CE8"/>
    <w:rsid w:val="00F063DC"/>
    <w:rsid w:val="00F107DC"/>
    <w:rsid w:val="00F1334D"/>
    <w:rsid w:val="00F30ECD"/>
    <w:rsid w:val="00F438D8"/>
    <w:rsid w:val="00F44082"/>
    <w:rsid w:val="00F45DF3"/>
    <w:rsid w:val="00F51B08"/>
    <w:rsid w:val="00F64B3D"/>
    <w:rsid w:val="00F65497"/>
    <w:rsid w:val="00F65B39"/>
    <w:rsid w:val="00F72E8B"/>
    <w:rsid w:val="00F81560"/>
    <w:rsid w:val="00F821DC"/>
    <w:rsid w:val="00F96769"/>
    <w:rsid w:val="00FA09E1"/>
    <w:rsid w:val="00FA213E"/>
    <w:rsid w:val="00FA3283"/>
    <w:rsid w:val="00FA4857"/>
    <w:rsid w:val="00FA7390"/>
    <w:rsid w:val="00FB7C16"/>
    <w:rsid w:val="00FC3664"/>
    <w:rsid w:val="00FD0C87"/>
    <w:rsid w:val="00FD519D"/>
    <w:rsid w:val="00FD5F37"/>
    <w:rsid w:val="00FE1ECB"/>
    <w:rsid w:val="00FE629F"/>
    <w:rsid w:val="00FF5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277F03B"/>
  <w15:docId w15:val="{A9ED5349-D34F-4804-93AC-274EAAD17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390"/>
    <w:pPr>
      <w:spacing w:after="200" w:line="276" w:lineRule="auto"/>
    </w:pPr>
    <w:rPr>
      <w:sz w:val="22"/>
      <w:szCs w:val="22"/>
      <w:lang w:val="en-JM"/>
    </w:rPr>
  </w:style>
  <w:style w:type="paragraph" w:styleId="Heading1">
    <w:name w:val="heading 1"/>
    <w:aliases w:val="h1,new page/chapter,Heading 1a,Heading1-bio,Heading1slides,Heading"/>
    <w:basedOn w:val="Normal"/>
    <w:next w:val="Normal"/>
    <w:link w:val="Heading1Char"/>
    <w:uiPriority w:val="9"/>
    <w:qFormat/>
    <w:rsid w:val="00E165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Reset numbering,h2,A.B.C.,heading 2,Level I for #'s,Heading2-bio,Career Exp.,Header 2nd Page,H2,h21.2.3.,Heading21.2.3.,2,h2 main heading,B Sub/Bold,Main Heading,Memo 2nd Header,Activity,A,hoofd 2,mh"/>
    <w:basedOn w:val="Normal"/>
    <w:next w:val="Normal"/>
    <w:link w:val="Heading2Char"/>
    <w:uiPriority w:val="9"/>
    <w:unhideWhenUsed/>
    <w:qFormat/>
    <w:rsid w:val="00E165C1"/>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aliases w:val="h3,1.2.3.,heading 3,Tsk,Task,Section Headings"/>
    <w:basedOn w:val="Normal"/>
    <w:next w:val="StyleBodyText2PalatinoLinotype"/>
    <w:link w:val="Heading3Char"/>
    <w:qFormat/>
    <w:rsid w:val="002B1DED"/>
    <w:pPr>
      <w:keepNext/>
      <w:tabs>
        <w:tab w:val="num" w:pos="720"/>
      </w:tabs>
      <w:spacing w:after="120" w:line="240" w:lineRule="auto"/>
      <w:ind w:left="720" w:hanging="720"/>
      <w:outlineLvl w:val="2"/>
    </w:pPr>
    <w:rPr>
      <w:rFonts w:ascii="Palatino Linotype" w:eastAsia="Times New Roman" w:hAnsi="Palatino Linotype" w:cs="Times New Roman"/>
      <w:i/>
      <w:sz w:val="24"/>
      <w:szCs w:val="20"/>
      <w:lang w:val="en-GB"/>
    </w:rPr>
  </w:style>
  <w:style w:type="paragraph" w:styleId="Heading4">
    <w:name w:val="heading 4"/>
    <w:aliases w:val="h4,a) b) c)"/>
    <w:basedOn w:val="Normal"/>
    <w:next w:val="Normal"/>
    <w:link w:val="Heading4Char"/>
    <w:qFormat/>
    <w:rsid w:val="002B1DED"/>
    <w:pPr>
      <w:keepNext/>
      <w:tabs>
        <w:tab w:val="num" w:pos="864"/>
      </w:tabs>
      <w:spacing w:before="120" w:after="120" w:line="240" w:lineRule="auto"/>
      <w:ind w:left="864" w:hanging="864"/>
      <w:outlineLvl w:val="3"/>
    </w:pPr>
    <w:rPr>
      <w:rFonts w:ascii="Palatino Linotype" w:eastAsia="Times New Roman" w:hAnsi="Palatino Linotype" w:cs="Times New Roman"/>
      <w:szCs w:val="20"/>
      <w:lang w:val="en-GB"/>
    </w:rPr>
  </w:style>
  <w:style w:type="paragraph" w:styleId="Heading5">
    <w:name w:val="heading 5"/>
    <w:basedOn w:val="Normal"/>
    <w:next w:val="Normal"/>
    <w:link w:val="Heading5Char"/>
    <w:uiPriority w:val="9"/>
    <w:unhideWhenUsed/>
    <w:qFormat/>
    <w:rsid w:val="00E165C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2B1DED"/>
    <w:pPr>
      <w:keepNext/>
      <w:tabs>
        <w:tab w:val="num" w:pos="1152"/>
      </w:tabs>
      <w:spacing w:after="0" w:line="240" w:lineRule="auto"/>
      <w:ind w:left="1152" w:hanging="1152"/>
      <w:outlineLvl w:val="5"/>
    </w:pPr>
    <w:rPr>
      <w:rFonts w:ascii="Times New Roman" w:eastAsia="Times New Roman" w:hAnsi="Times New Roman" w:cs="Times New Roman"/>
      <w:i/>
      <w:iCs/>
      <w:sz w:val="18"/>
      <w:szCs w:val="20"/>
      <w:lang w:val="en-GB"/>
    </w:rPr>
  </w:style>
  <w:style w:type="paragraph" w:styleId="Heading7">
    <w:name w:val="heading 7"/>
    <w:basedOn w:val="Normal"/>
    <w:next w:val="Normal"/>
    <w:link w:val="Heading7Char"/>
    <w:qFormat/>
    <w:rsid w:val="002B1DED"/>
    <w:pPr>
      <w:keepNext/>
      <w:tabs>
        <w:tab w:val="num" w:pos="1296"/>
      </w:tabs>
      <w:spacing w:after="0" w:line="240" w:lineRule="auto"/>
      <w:ind w:left="1296" w:hanging="1296"/>
      <w:outlineLvl w:val="6"/>
    </w:pPr>
    <w:rPr>
      <w:rFonts w:ascii="Times New Roman" w:eastAsia="Times New Roman" w:hAnsi="Times New Roman" w:cs="Times New Roman"/>
      <w:i/>
      <w:iCs/>
      <w:sz w:val="20"/>
      <w:szCs w:val="20"/>
      <w:lang w:val="en-GB"/>
    </w:rPr>
  </w:style>
  <w:style w:type="paragraph" w:styleId="Heading8">
    <w:name w:val="heading 8"/>
    <w:basedOn w:val="Normal"/>
    <w:next w:val="Normal"/>
    <w:link w:val="Heading8Char"/>
    <w:qFormat/>
    <w:rsid w:val="002B1DED"/>
    <w:pPr>
      <w:keepNext/>
      <w:tabs>
        <w:tab w:val="num" w:pos="1440"/>
      </w:tabs>
      <w:spacing w:after="0" w:line="240" w:lineRule="auto"/>
      <w:ind w:left="1440" w:hanging="1440"/>
      <w:jc w:val="both"/>
      <w:outlineLvl w:val="7"/>
    </w:pPr>
    <w:rPr>
      <w:rFonts w:ascii="Times New Roman" w:eastAsia="Times New Roman" w:hAnsi="Times New Roman" w:cs="Times New Roman"/>
      <w:sz w:val="24"/>
      <w:szCs w:val="20"/>
      <w:u w:val="single"/>
      <w:lang w:val="en-GB"/>
    </w:rPr>
  </w:style>
  <w:style w:type="paragraph" w:styleId="Heading9">
    <w:name w:val="heading 9"/>
    <w:basedOn w:val="Normal"/>
    <w:next w:val="Normal"/>
    <w:link w:val="Heading9Char"/>
    <w:qFormat/>
    <w:rsid w:val="002B1DED"/>
    <w:pPr>
      <w:keepNext/>
      <w:tabs>
        <w:tab w:val="num" w:pos="1584"/>
      </w:tabs>
      <w:spacing w:after="0" w:line="240" w:lineRule="auto"/>
      <w:ind w:left="1584" w:hanging="1584"/>
      <w:jc w:val="both"/>
      <w:outlineLvl w:val="8"/>
    </w:pPr>
    <w:rPr>
      <w:rFonts w:ascii="Times New Roman" w:eastAsia="Times New Roman" w:hAnsi="Times New Roman" w:cs="Times New Roman"/>
      <w:b/>
      <w:bCs/>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sume Title,References"/>
    <w:basedOn w:val="Normal"/>
    <w:link w:val="ListParagraphChar"/>
    <w:uiPriority w:val="34"/>
    <w:qFormat/>
    <w:rsid w:val="0046026D"/>
    <w:pPr>
      <w:ind w:left="720"/>
      <w:contextualSpacing/>
    </w:pPr>
  </w:style>
  <w:style w:type="paragraph" w:styleId="Footer">
    <w:name w:val="footer"/>
    <w:basedOn w:val="Normal"/>
    <w:link w:val="FooterChar"/>
    <w:uiPriority w:val="99"/>
    <w:unhideWhenUsed/>
    <w:rsid w:val="00460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26D"/>
    <w:rPr>
      <w:sz w:val="22"/>
      <w:szCs w:val="22"/>
    </w:rPr>
  </w:style>
  <w:style w:type="character" w:customStyle="1" w:styleId="ListParagraphChar">
    <w:name w:val="List Paragraph Char"/>
    <w:aliases w:val="Resume Title Char,References Char"/>
    <w:basedOn w:val="DefaultParagraphFont"/>
    <w:link w:val="ListParagraph"/>
    <w:uiPriority w:val="34"/>
    <w:rsid w:val="0046026D"/>
    <w:rPr>
      <w:sz w:val="22"/>
      <w:szCs w:val="22"/>
    </w:rPr>
  </w:style>
  <w:style w:type="paragraph" w:customStyle="1" w:styleId="Style">
    <w:name w:val="Style"/>
    <w:rsid w:val="0046026D"/>
    <w:pPr>
      <w:widowControl w:val="0"/>
      <w:autoSpaceDE w:val="0"/>
      <w:autoSpaceDN w:val="0"/>
      <w:adjustRightInd w:val="0"/>
    </w:pPr>
    <w:rPr>
      <w:rFonts w:ascii="Calibri" w:eastAsia="Times New Roman" w:hAnsi="Calibri" w:cs="Times New Roman"/>
      <w:lang w:val="en-029" w:eastAsia="en-029"/>
    </w:rPr>
  </w:style>
  <w:style w:type="paragraph" w:styleId="NoSpacing">
    <w:name w:val="No Spacing"/>
    <w:link w:val="NoSpacingChar"/>
    <w:uiPriority w:val="1"/>
    <w:qFormat/>
    <w:rsid w:val="0046026D"/>
    <w:rPr>
      <w:rFonts w:ascii="Calibri" w:eastAsia="Times New Roman" w:hAnsi="Calibri" w:cs="Times New Roman"/>
      <w:sz w:val="20"/>
      <w:szCs w:val="20"/>
      <w:lang w:eastAsia="ja-JP"/>
    </w:rPr>
  </w:style>
  <w:style w:type="character" w:customStyle="1" w:styleId="NoSpacingChar">
    <w:name w:val="No Spacing Char"/>
    <w:basedOn w:val="DefaultParagraphFont"/>
    <w:link w:val="NoSpacing"/>
    <w:uiPriority w:val="1"/>
    <w:rsid w:val="0046026D"/>
    <w:rPr>
      <w:rFonts w:ascii="Calibri" w:eastAsia="Times New Roman" w:hAnsi="Calibri" w:cs="Times New Roman"/>
      <w:sz w:val="20"/>
      <w:szCs w:val="20"/>
      <w:lang w:eastAsia="ja-JP"/>
    </w:rPr>
  </w:style>
  <w:style w:type="table" w:customStyle="1" w:styleId="TableGrid1">
    <w:name w:val="Table Grid1"/>
    <w:basedOn w:val="TableNormal"/>
    <w:next w:val="TableGrid"/>
    <w:uiPriority w:val="59"/>
    <w:rsid w:val="0046026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60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2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291"/>
    <w:rPr>
      <w:rFonts w:ascii="Tahoma" w:hAnsi="Tahoma" w:cs="Tahoma"/>
      <w:sz w:val="16"/>
      <w:szCs w:val="16"/>
    </w:rPr>
  </w:style>
  <w:style w:type="table" w:customStyle="1" w:styleId="TableGrid114">
    <w:name w:val="Table Grid114"/>
    <w:basedOn w:val="TableNormal"/>
    <w:next w:val="TableGrid"/>
    <w:uiPriority w:val="59"/>
    <w:rsid w:val="00E165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new page/chapter Char,Heading 1a Char,Heading1-bio Char,Heading1slides Char,Heading Char"/>
    <w:basedOn w:val="DefaultParagraphFont"/>
    <w:link w:val="Heading1"/>
    <w:uiPriority w:val="9"/>
    <w:rsid w:val="00E165C1"/>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Reset numbering Char,h2 Char,A.B.C. Char,heading 2 Char,Level I for #'s Char,Heading2-bio Char,Career Exp. Char,Header 2nd Page Char,H2 Char,h21.2.3. Char,Heading21.2.3. Char,2 Char,h2 main heading Char,B Sub/Bold Char,Main Heading Char"/>
    <w:basedOn w:val="DefaultParagraphFont"/>
    <w:link w:val="Heading2"/>
    <w:uiPriority w:val="9"/>
    <w:rsid w:val="00E165C1"/>
    <w:rPr>
      <w:rFonts w:asciiTheme="majorHAnsi" w:eastAsiaTheme="majorEastAsia" w:hAnsiTheme="majorHAnsi" w:cstheme="majorBidi"/>
      <w:b/>
      <w:bCs/>
      <w:color w:val="4472C4" w:themeColor="accent1"/>
      <w:sz w:val="26"/>
      <w:szCs w:val="26"/>
    </w:rPr>
  </w:style>
  <w:style w:type="character" w:customStyle="1" w:styleId="Heading5Char">
    <w:name w:val="Heading 5 Char"/>
    <w:basedOn w:val="DefaultParagraphFont"/>
    <w:link w:val="Heading5"/>
    <w:uiPriority w:val="9"/>
    <w:semiHidden/>
    <w:rsid w:val="00E165C1"/>
    <w:rPr>
      <w:rFonts w:asciiTheme="majorHAnsi" w:eastAsiaTheme="majorEastAsia" w:hAnsiTheme="majorHAnsi" w:cstheme="majorBidi"/>
      <w:color w:val="2F5496" w:themeColor="accent1" w:themeShade="BF"/>
      <w:sz w:val="22"/>
      <w:szCs w:val="22"/>
    </w:rPr>
  </w:style>
  <w:style w:type="paragraph" w:styleId="Header">
    <w:name w:val="header"/>
    <w:basedOn w:val="Normal"/>
    <w:link w:val="HeaderChar"/>
    <w:uiPriority w:val="99"/>
    <w:unhideWhenUsed/>
    <w:rsid w:val="00E165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5C1"/>
    <w:rPr>
      <w:sz w:val="22"/>
      <w:szCs w:val="22"/>
    </w:rPr>
  </w:style>
  <w:style w:type="paragraph" w:customStyle="1" w:styleId="Default">
    <w:name w:val="Default"/>
    <w:rsid w:val="00E165C1"/>
    <w:pPr>
      <w:autoSpaceDE w:val="0"/>
      <w:autoSpaceDN w:val="0"/>
      <w:adjustRightInd w:val="0"/>
    </w:pPr>
    <w:rPr>
      <w:rFonts w:ascii="Arial" w:hAnsi="Arial" w:cs="Arial"/>
      <w:color w:val="000000"/>
    </w:rPr>
  </w:style>
  <w:style w:type="paragraph" w:customStyle="1" w:styleId="PageNumber1">
    <w:name w:val="Page Number1"/>
    <w:basedOn w:val="Normal"/>
    <w:next w:val="Normal"/>
    <w:rsid w:val="00E165C1"/>
    <w:pPr>
      <w:spacing w:after="0" w:line="240" w:lineRule="auto"/>
      <w:jc w:val="both"/>
    </w:pPr>
    <w:rPr>
      <w:rFonts w:ascii="Times New Roman" w:eastAsia="Times New Roman" w:hAnsi="Times New Roman" w:cs="Times New Roman"/>
      <w:color w:val="000000"/>
      <w:sz w:val="24"/>
      <w:szCs w:val="20"/>
      <w:lang w:val="en-GB"/>
    </w:rPr>
  </w:style>
  <w:style w:type="table" w:customStyle="1" w:styleId="TableGrid11">
    <w:name w:val="Table Grid11"/>
    <w:basedOn w:val="TableNormal"/>
    <w:next w:val="TableGrid"/>
    <w:uiPriority w:val="59"/>
    <w:rsid w:val="00E165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E165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165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E165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165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E165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E165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E165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E165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E165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165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E165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E165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ppendix">
    <w:name w:val="A Appendix"/>
    <w:basedOn w:val="Heading1"/>
    <w:qFormat/>
    <w:rsid w:val="00E165C1"/>
    <w:pPr>
      <w:numPr>
        <w:numId w:val="1"/>
      </w:numPr>
      <w:tabs>
        <w:tab w:val="num" w:pos="360"/>
      </w:tabs>
      <w:spacing w:line="259" w:lineRule="auto"/>
      <w:ind w:left="0" w:firstLine="0"/>
    </w:pPr>
    <w:rPr>
      <w:rFonts w:ascii="Bookman Old Style" w:hAnsi="Bookman Old Style"/>
      <w:b/>
      <w:sz w:val="24"/>
      <w:szCs w:val="24"/>
    </w:rPr>
  </w:style>
  <w:style w:type="table" w:customStyle="1" w:styleId="TableGrid115">
    <w:name w:val="Table Grid115"/>
    <w:basedOn w:val="TableNormal"/>
    <w:next w:val="TableGrid"/>
    <w:uiPriority w:val="59"/>
    <w:rsid w:val="00E165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E165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E165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E165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E165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59"/>
    <w:rsid w:val="00E165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E165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E165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E165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59"/>
    <w:rsid w:val="00E165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165C1"/>
    <w:pPr>
      <w:spacing w:before="480"/>
      <w:outlineLvl w:val="9"/>
    </w:pPr>
    <w:rPr>
      <w:b/>
      <w:bCs/>
      <w:sz w:val="28"/>
      <w:szCs w:val="28"/>
      <w:lang w:eastAsia="ja-JP"/>
    </w:rPr>
  </w:style>
  <w:style w:type="paragraph" w:styleId="TOC2">
    <w:name w:val="toc 2"/>
    <w:basedOn w:val="Normal"/>
    <w:next w:val="Normal"/>
    <w:autoRedefine/>
    <w:uiPriority w:val="39"/>
    <w:unhideWhenUsed/>
    <w:rsid w:val="00E165C1"/>
    <w:pPr>
      <w:tabs>
        <w:tab w:val="right" w:leader="dot" w:pos="9350"/>
      </w:tabs>
      <w:spacing w:after="100"/>
      <w:ind w:left="220"/>
    </w:pPr>
    <w:rPr>
      <w:rFonts w:ascii="Arial" w:eastAsia="Calibri" w:hAnsi="Arial" w:cs="Arial"/>
      <w:noProof/>
    </w:rPr>
  </w:style>
  <w:style w:type="character" w:styleId="Hyperlink">
    <w:name w:val="Hyperlink"/>
    <w:basedOn w:val="DefaultParagraphFont"/>
    <w:uiPriority w:val="99"/>
    <w:unhideWhenUsed/>
    <w:rsid w:val="00E165C1"/>
    <w:rPr>
      <w:color w:val="0563C1" w:themeColor="hyperlink"/>
      <w:u w:val="single"/>
    </w:rPr>
  </w:style>
  <w:style w:type="character" w:styleId="CommentReference">
    <w:name w:val="annotation reference"/>
    <w:basedOn w:val="DefaultParagraphFont"/>
    <w:uiPriority w:val="99"/>
    <w:semiHidden/>
    <w:unhideWhenUsed/>
    <w:rsid w:val="00E165C1"/>
    <w:rPr>
      <w:sz w:val="16"/>
      <w:szCs w:val="16"/>
    </w:rPr>
  </w:style>
  <w:style w:type="paragraph" w:styleId="CommentText">
    <w:name w:val="annotation text"/>
    <w:basedOn w:val="Normal"/>
    <w:link w:val="CommentTextChar"/>
    <w:uiPriority w:val="99"/>
    <w:semiHidden/>
    <w:unhideWhenUsed/>
    <w:rsid w:val="00E165C1"/>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E165C1"/>
    <w:rPr>
      <w:sz w:val="20"/>
      <w:szCs w:val="20"/>
    </w:rPr>
  </w:style>
  <w:style w:type="character" w:customStyle="1" w:styleId="Heading3Char">
    <w:name w:val="Heading 3 Char"/>
    <w:aliases w:val="h3 Char,1.2.3. Char,heading 3 Char,Tsk Char,Task Char,Section Headings Char"/>
    <w:basedOn w:val="DefaultParagraphFont"/>
    <w:link w:val="Heading3"/>
    <w:rsid w:val="002B1DED"/>
    <w:rPr>
      <w:rFonts w:ascii="Palatino Linotype" w:eastAsia="Times New Roman" w:hAnsi="Palatino Linotype" w:cs="Times New Roman"/>
      <w:i/>
      <w:szCs w:val="20"/>
      <w:lang w:val="en-GB"/>
    </w:rPr>
  </w:style>
  <w:style w:type="character" w:customStyle="1" w:styleId="Heading4Char">
    <w:name w:val="Heading 4 Char"/>
    <w:aliases w:val="h4 Char,a) b) c) Char"/>
    <w:basedOn w:val="DefaultParagraphFont"/>
    <w:link w:val="Heading4"/>
    <w:rsid w:val="002B1DED"/>
    <w:rPr>
      <w:rFonts w:ascii="Palatino Linotype" w:eastAsia="Times New Roman" w:hAnsi="Palatino Linotype" w:cs="Times New Roman"/>
      <w:sz w:val="22"/>
      <w:szCs w:val="20"/>
      <w:lang w:val="en-GB"/>
    </w:rPr>
  </w:style>
  <w:style w:type="character" w:customStyle="1" w:styleId="Heading6Char">
    <w:name w:val="Heading 6 Char"/>
    <w:basedOn w:val="DefaultParagraphFont"/>
    <w:link w:val="Heading6"/>
    <w:rsid w:val="002B1DED"/>
    <w:rPr>
      <w:rFonts w:ascii="Times New Roman" w:eastAsia="Times New Roman" w:hAnsi="Times New Roman" w:cs="Times New Roman"/>
      <w:i/>
      <w:iCs/>
      <w:sz w:val="18"/>
      <w:szCs w:val="20"/>
      <w:lang w:val="en-GB"/>
    </w:rPr>
  </w:style>
  <w:style w:type="character" w:customStyle="1" w:styleId="Heading7Char">
    <w:name w:val="Heading 7 Char"/>
    <w:basedOn w:val="DefaultParagraphFont"/>
    <w:link w:val="Heading7"/>
    <w:rsid w:val="002B1DED"/>
    <w:rPr>
      <w:rFonts w:ascii="Times New Roman" w:eastAsia="Times New Roman" w:hAnsi="Times New Roman" w:cs="Times New Roman"/>
      <w:i/>
      <w:iCs/>
      <w:sz w:val="20"/>
      <w:szCs w:val="20"/>
      <w:lang w:val="en-GB"/>
    </w:rPr>
  </w:style>
  <w:style w:type="character" w:customStyle="1" w:styleId="Heading8Char">
    <w:name w:val="Heading 8 Char"/>
    <w:basedOn w:val="DefaultParagraphFont"/>
    <w:link w:val="Heading8"/>
    <w:rsid w:val="002B1DED"/>
    <w:rPr>
      <w:rFonts w:ascii="Times New Roman" w:eastAsia="Times New Roman" w:hAnsi="Times New Roman" w:cs="Times New Roman"/>
      <w:szCs w:val="20"/>
      <w:u w:val="single"/>
      <w:lang w:val="en-GB"/>
    </w:rPr>
  </w:style>
  <w:style w:type="character" w:customStyle="1" w:styleId="Heading9Char">
    <w:name w:val="Heading 9 Char"/>
    <w:basedOn w:val="DefaultParagraphFont"/>
    <w:link w:val="Heading9"/>
    <w:rsid w:val="002B1DED"/>
    <w:rPr>
      <w:rFonts w:ascii="Times New Roman" w:eastAsia="Times New Roman" w:hAnsi="Times New Roman" w:cs="Times New Roman"/>
      <w:b/>
      <w:bCs/>
      <w:szCs w:val="20"/>
      <w:lang w:val="en-GB"/>
    </w:rPr>
  </w:style>
  <w:style w:type="paragraph" w:styleId="BodyTextIndent">
    <w:name w:val="Body Text Indent"/>
    <w:basedOn w:val="Normal"/>
    <w:link w:val="BodyTextIndentChar"/>
    <w:rsid w:val="002B1DED"/>
    <w:pPr>
      <w:tabs>
        <w:tab w:val="left" w:pos="709"/>
        <w:tab w:val="center" w:pos="4680"/>
      </w:tabs>
      <w:suppressAutoHyphens/>
      <w:spacing w:after="0" w:line="240" w:lineRule="auto"/>
      <w:ind w:left="705" w:hanging="705"/>
      <w:jc w:val="both"/>
    </w:pPr>
    <w:rPr>
      <w:rFonts w:ascii="CG Times (WN)" w:eastAsia="Times New Roman" w:hAnsi="CG Times (WN)" w:cs="Times New Roman"/>
      <w:spacing w:val="-3"/>
      <w:sz w:val="20"/>
      <w:szCs w:val="20"/>
      <w:lang w:val="en-GB"/>
    </w:rPr>
  </w:style>
  <w:style w:type="character" w:customStyle="1" w:styleId="BodyTextIndentChar">
    <w:name w:val="Body Text Indent Char"/>
    <w:basedOn w:val="DefaultParagraphFont"/>
    <w:link w:val="BodyTextIndent"/>
    <w:rsid w:val="002B1DED"/>
    <w:rPr>
      <w:rFonts w:ascii="CG Times (WN)" w:eastAsia="Times New Roman" w:hAnsi="CG Times (WN)" w:cs="Times New Roman"/>
      <w:spacing w:val="-3"/>
      <w:sz w:val="20"/>
      <w:szCs w:val="20"/>
      <w:lang w:val="en-GB"/>
    </w:rPr>
  </w:style>
  <w:style w:type="paragraph" w:styleId="BodyText2">
    <w:name w:val="Body Text 2"/>
    <w:basedOn w:val="Normal"/>
    <w:link w:val="BodyText2Char"/>
    <w:rsid w:val="002B1DED"/>
    <w:pPr>
      <w:spacing w:after="240" w:line="240" w:lineRule="auto"/>
    </w:pPr>
    <w:rPr>
      <w:rFonts w:ascii="Times New Roman" w:eastAsia="Times New Roman" w:hAnsi="Times New Roman" w:cs="Times New Roman"/>
      <w:sz w:val="24"/>
      <w:szCs w:val="20"/>
      <w:lang w:val="en-GB"/>
    </w:rPr>
  </w:style>
  <w:style w:type="character" w:customStyle="1" w:styleId="BodyText2Char">
    <w:name w:val="Body Text 2 Char"/>
    <w:basedOn w:val="DefaultParagraphFont"/>
    <w:link w:val="BodyText2"/>
    <w:rsid w:val="002B1DED"/>
    <w:rPr>
      <w:rFonts w:ascii="Times New Roman" w:eastAsia="Times New Roman" w:hAnsi="Times New Roman" w:cs="Times New Roman"/>
      <w:szCs w:val="20"/>
      <w:lang w:val="en-GB"/>
    </w:rPr>
  </w:style>
  <w:style w:type="paragraph" w:styleId="ListBullet">
    <w:name w:val="List Bullet"/>
    <w:aliases w:val="IPA Bullet"/>
    <w:basedOn w:val="BodyText"/>
    <w:link w:val="ListBulletChar"/>
    <w:rsid w:val="002B1DED"/>
    <w:pPr>
      <w:numPr>
        <w:numId w:val="3"/>
      </w:numPr>
      <w:spacing w:before="120" w:line="240" w:lineRule="atLeast"/>
    </w:pPr>
    <w:rPr>
      <w:rFonts w:ascii="Palatino Linotype" w:eastAsia="Times New Roman" w:hAnsi="Palatino Linotype" w:cs="Times New Roman"/>
      <w:sz w:val="24"/>
      <w:szCs w:val="20"/>
      <w:lang w:val="en-GB"/>
    </w:rPr>
  </w:style>
  <w:style w:type="paragraph" w:styleId="ListBullet2">
    <w:name w:val="List Bullet 2"/>
    <w:basedOn w:val="ListBullet"/>
    <w:rsid w:val="002B1DED"/>
    <w:pPr>
      <w:numPr>
        <w:numId w:val="2"/>
      </w:numPr>
      <w:tabs>
        <w:tab w:val="clear" w:pos="1080"/>
      </w:tabs>
      <w:ind w:left="720"/>
    </w:pPr>
    <w:rPr>
      <w:bCs/>
    </w:rPr>
  </w:style>
  <w:style w:type="paragraph" w:customStyle="1" w:styleId="StyleBodyText2PalatinoLinotype">
    <w:name w:val="Style Body Text 2 + Palatino Linotype"/>
    <w:basedOn w:val="BodyText2"/>
    <w:link w:val="StyleBodyText2PalatinoLinotypeChar"/>
    <w:rsid w:val="002B1DED"/>
    <w:pPr>
      <w:spacing w:before="120"/>
    </w:pPr>
    <w:rPr>
      <w:rFonts w:ascii="Palatino Linotype" w:hAnsi="Palatino Linotype"/>
    </w:rPr>
  </w:style>
  <w:style w:type="character" w:customStyle="1" w:styleId="StyleBodyText2PalatinoLinotypeChar">
    <w:name w:val="Style Body Text 2 + Palatino Linotype Char"/>
    <w:link w:val="StyleBodyText2PalatinoLinotype"/>
    <w:rsid w:val="002B1DED"/>
    <w:rPr>
      <w:rFonts w:ascii="Palatino Linotype" w:eastAsia="Times New Roman" w:hAnsi="Palatino Linotype" w:cs="Times New Roman"/>
      <w:szCs w:val="20"/>
      <w:lang w:val="en-GB"/>
    </w:rPr>
  </w:style>
  <w:style w:type="paragraph" w:customStyle="1" w:styleId="StyleHeading2Resetnumberingh2ABCheading2LevelIfors">
    <w:name w:val="Style Heading 2Reset numberingh2A.B.C.heading 2Level I for #'s..."/>
    <w:basedOn w:val="Heading2"/>
    <w:rsid w:val="002B1DED"/>
    <w:pPr>
      <w:keepLines w:val="0"/>
      <w:numPr>
        <w:ilvl w:val="1"/>
      </w:numPr>
      <w:tabs>
        <w:tab w:val="num" w:pos="576"/>
      </w:tabs>
      <w:spacing w:before="240" w:after="120" w:line="240" w:lineRule="auto"/>
      <w:ind w:left="576" w:hanging="576"/>
      <w:jc w:val="both"/>
    </w:pPr>
    <w:rPr>
      <w:rFonts w:ascii="Palatino Linotype" w:eastAsia="Times New Roman" w:hAnsi="Palatino Linotype" w:cs="Times New Roman"/>
      <w:color w:val="auto"/>
      <w:sz w:val="28"/>
      <w:szCs w:val="20"/>
      <w:lang w:val="en-GB"/>
    </w:rPr>
  </w:style>
  <w:style w:type="paragraph" w:styleId="ListNumber">
    <w:name w:val="List Number"/>
    <w:basedOn w:val="Normal"/>
    <w:rsid w:val="002B1DED"/>
    <w:pPr>
      <w:numPr>
        <w:numId w:val="4"/>
      </w:numPr>
      <w:spacing w:before="120" w:after="120" w:line="240" w:lineRule="auto"/>
    </w:pPr>
    <w:rPr>
      <w:rFonts w:ascii="Palatino Linotype" w:eastAsia="Times New Roman" w:hAnsi="Palatino Linotype" w:cs="Times New Roman"/>
      <w:sz w:val="24"/>
      <w:szCs w:val="20"/>
      <w:lang w:val="en-GB"/>
    </w:rPr>
  </w:style>
  <w:style w:type="character" w:customStyle="1" w:styleId="ListBulletChar">
    <w:name w:val="List Bullet Char"/>
    <w:aliases w:val="IPA Bullet Char"/>
    <w:link w:val="ListBullet"/>
    <w:rsid w:val="002B1DED"/>
    <w:rPr>
      <w:rFonts w:ascii="Palatino Linotype" w:eastAsia="Times New Roman" w:hAnsi="Palatino Linotype" w:cs="Times New Roman"/>
      <w:szCs w:val="20"/>
      <w:lang w:val="en-GB"/>
    </w:rPr>
  </w:style>
  <w:style w:type="character" w:customStyle="1" w:styleId="StyleHeading1Charh1CharnewpagechapterCharHeading1aChar">
    <w:name w:val="Style Heading 1 Charh1 Charnew page/chapter CharHeading 1a Char..."/>
    <w:rsid w:val="002B1DED"/>
    <w:rPr>
      <w:rFonts w:ascii="Palatino Linotype" w:hAnsi="Palatino Linotype"/>
      <w:b/>
      <w:bCs/>
      <w:color w:val="000000"/>
      <w:sz w:val="28"/>
      <w:lang w:val="en-GB" w:eastAsia="en-US" w:bidi="ar-SA"/>
    </w:rPr>
  </w:style>
  <w:style w:type="paragraph" w:styleId="BodyText">
    <w:name w:val="Body Text"/>
    <w:basedOn w:val="Normal"/>
    <w:link w:val="BodyTextChar"/>
    <w:uiPriority w:val="99"/>
    <w:semiHidden/>
    <w:unhideWhenUsed/>
    <w:rsid w:val="002B1DED"/>
    <w:pPr>
      <w:spacing w:after="120"/>
    </w:pPr>
  </w:style>
  <w:style w:type="character" w:customStyle="1" w:styleId="BodyTextChar">
    <w:name w:val="Body Text Char"/>
    <w:basedOn w:val="DefaultParagraphFont"/>
    <w:link w:val="BodyText"/>
    <w:uiPriority w:val="99"/>
    <w:semiHidden/>
    <w:rsid w:val="002B1DED"/>
    <w:rPr>
      <w:sz w:val="22"/>
      <w:szCs w:val="22"/>
    </w:rPr>
  </w:style>
  <w:style w:type="character" w:customStyle="1" w:styleId="ft6">
    <w:name w:val="ft6"/>
    <w:basedOn w:val="DefaultParagraphFont"/>
    <w:rsid w:val="00C32DC2"/>
  </w:style>
  <w:style w:type="paragraph" w:styleId="BodyTextIndent2">
    <w:name w:val="Body Text Indent 2"/>
    <w:basedOn w:val="Normal"/>
    <w:link w:val="BodyTextIndent2Char"/>
    <w:uiPriority w:val="99"/>
    <w:semiHidden/>
    <w:unhideWhenUsed/>
    <w:rsid w:val="00D03903"/>
    <w:pPr>
      <w:spacing w:after="120" w:line="480" w:lineRule="auto"/>
      <w:ind w:left="283"/>
    </w:pPr>
  </w:style>
  <w:style w:type="character" w:customStyle="1" w:styleId="BodyTextIndent2Char">
    <w:name w:val="Body Text Indent 2 Char"/>
    <w:basedOn w:val="DefaultParagraphFont"/>
    <w:link w:val="BodyTextIndent2"/>
    <w:uiPriority w:val="99"/>
    <w:semiHidden/>
    <w:rsid w:val="00D03903"/>
    <w:rPr>
      <w:sz w:val="22"/>
      <w:szCs w:val="22"/>
    </w:rPr>
  </w:style>
  <w:style w:type="character" w:styleId="Strong">
    <w:name w:val="Strong"/>
    <w:basedOn w:val="DefaultParagraphFont"/>
    <w:uiPriority w:val="22"/>
    <w:qFormat/>
    <w:rsid w:val="001B5E4D"/>
    <w:rPr>
      <w:b/>
      <w:bCs/>
    </w:rPr>
  </w:style>
  <w:style w:type="paragraph" w:styleId="NormalWeb">
    <w:name w:val="Normal (Web)"/>
    <w:basedOn w:val="Normal"/>
    <w:uiPriority w:val="99"/>
    <w:unhideWhenUsed/>
    <w:rsid w:val="008457C5"/>
    <w:pPr>
      <w:spacing w:before="100" w:beforeAutospacing="1" w:after="100" w:afterAutospacing="1" w:line="240" w:lineRule="auto"/>
    </w:pPr>
    <w:rPr>
      <w:rFonts w:ascii="Times New Roman" w:eastAsia="Times New Roman" w:hAnsi="Times New Roman" w:cs="Times New Roman"/>
      <w:sz w:val="24"/>
      <w:szCs w:val="24"/>
      <w:lang w:eastAsia="en-JM"/>
    </w:rPr>
  </w:style>
  <w:style w:type="paragraph" w:customStyle="1" w:styleId="ng-star-inserted">
    <w:name w:val="ng-star-inserted"/>
    <w:basedOn w:val="Normal"/>
    <w:rsid w:val="00585AC5"/>
    <w:pPr>
      <w:spacing w:before="100" w:beforeAutospacing="1" w:after="100" w:afterAutospacing="1" w:line="240" w:lineRule="auto"/>
    </w:pPr>
    <w:rPr>
      <w:rFonts w:ascii="Times New Roman" w:eastAsia="Times New Roman" w:hAnsi="Times New Roman" w:cs="Times New Roman"/>
      <w:sz w:val="24"/>
      <w:szCs w:val="24"/>
      <w:lang w:eastAsia="en-JM"/>
    </w:rPr>
  </w:style>
  <w:style w:type="character" w:customStyle="1" w:styleId="ng-star-inserted1">
    <w:name w:val="ng-star-inserted1"/>
    <w:basedOn w:val="DefaultParagraphFont"/>
    <w:rsid w:val="00585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44012">
      <w:bodyDiv w:val="1"/>
      <w:marLeft w:val="0"/>
      <w:marRight w:val="0"/>
      <w:marTop w:val="0"/>
      <w:marBottom w:val="0"/>
      <w:divBdr>
        <w:top w:val="none" w:sz="0" w:space="0" w:color="auto"/>
        <w:left w:val="none" w:sz="0" w:space="0" w:color="auto"/>
        <w:bottom w:val="none" w:sz="0" w:space="0" w:color="auto"/>
        <w:right w:val="none" w:sz="0" w:space="0" w:color="auto"/>
      </w:divBdr>
    </w:div>
    <w:div w:id="24644160">
      <w:bodyDiv w:val="1"/>
      <w:marLeft w:val="0"/>
      <w:marRight w:val="0"/>
      <w:marTop w:val="0"/>
      <w:marBottom w:val="0"/>
      <w:divBdr>
        <w:top w:val="none" w:sz="0" w:space="0" w:color="auto"/>
        <w:left w:val="none" w:sz="0" w:space="0" w:color="auto"/>
        <w:bottom w:val="none" w:sz="0" w:space="0" w:color="auto"/>
        <w:right w:val="none" w:sz="0" w:space="0" w:color="auto"/>
      </w:divBdr>
    </w:div>
    <w:div w:id="227764876">
      <w:bodyDiv w:val="1"/>
      <w:marLeft w:val="0"/>
      <w:marRight w:val="0"/>
      <w:marTop w:val="0"/>
      <w:marBottom w:val="0"/>
      <w:divBdr>
        <w:top w:val="none" w:sz="0" w:space="0" w:color="auto"/>
        <w:left w:val="none" w:sz="0" w:space="0" w:color="auto"/>
        <w:bottom w:val="none" w:sz="0" w:space="0" w:color="auto"/>
        <w:right w:val="none" w:sz="0" w:space="0" w:color="auto"/>
      </w:divBdr>
    </w:div>
    <w:div w:id="236983412">
      <w:bodyDiv w:val="1"/>
      <w:marLeft w:val="0"/>
      <w:marRight w:val="0"/>
      <w:marTop w:val="0"/>
      <w:marBottom w:val="0"/>
      <w:divBdr>
        <w:top w:val="none" w:sz="0" w:space="0" w:color="auto"/>
        <w:left w:val="none" w:sz="0" w:space="0" w:color="auto"/>
        <w:bottom w:val="none" w:sz="0" w:space="0" w:color="auto"/>
        <w:right w:val="none" w:sz="0" w:space="0" w:color="auto"/>
      </w:divBdr>
    </w:div>
    <w:div w:id="258875101">
      <w:bodyDiv w:val="1"/>
      <w:marLeft w:val="0"/>
      <w:marRight w:val="0"/>
      <w:marTop w:val="0"/>
      <w:marBottom w:val="0"/>
      <w:divBdr>
        <w:top w:val="none" w:sz="0" w:space="0" w:color="auto"/>
        <w:left w:val="none" w:sz="0" w:space="0" w:color="auto"/>
        <w:bottom w:val="none" w:sz="0" w:space="0" w:color="auto"/>
        <w:right w:val="none" w:sz="0" w:space="0" w:color="auto"/>
      </w:divBdr>
    </w:div>
    <w:div w:id="318077013">
      <w:bodyDiv w:val="1"/>
      <w:marLeft w:val="0"/>
      <w:marRight w:val="0"/>
      <w:marTop w:val="0"/>
      <w:marBottom w:val="0"/>
      <w:divBdr>
        <w:top w:val="none" w:sz="0" w:space="0" w:color="auto"/>
        <w:left w:val="none" w:sz="0" w:space="0" w:color="auto"/>
        <w:bottom w:val="none" w:sz="0" w:space="0" w:color="auto"/>
        <w:right w:val="none" w:sz="0" w:space="0" w:color="auto"/>
      </w:divBdr>
    </w:div>
    <w:div w:id="337586546">
      <w:bodyDiv w:val="1"/>
      <w:marLeft w:val="0"/>
      <w:marRight w:val="0"/>
      <w:marTop w:val="0"/>
      <w:marBottom w:val="0"/>
      <w:divBdr>
        <w:top w:val="none" w:sz="0" w:space="0" w:color="auto"/>
        <w:left w:val="none" w:sz="0" w:space="0" w:color="auto"/>
        <w:bottom w:val="none" w:sz="0" w:space="0" w:color="auto"/>
        <w:right w:val="none" w:sz="0" w:space="0" w:color="auto"/>
      </w:divBdr>
    </w:div>
    <w:div w:id="463159831">
      <w:bodyDiv w:val="1"/>
      <w:marLeft w:val="0"/>
      <w:marRight w:val="0"/>
      <w:marTop w:val="0"/>
      <w:marBottom w:val="0"/>
      <w:divBdr>
        <w:top w:val="none" w:sz="0" w:space="0" w:color="auto"/>
        <w:left w:val="none" w:sz="0" w:space="0" w:color="auto"/>
        <w:bottom w:val="none" w:sz="0" w:space="0" w:color="auto"/>
        <w:right w:val="none" w:sz="0" w:space="0" w:color="auto"/>
      </w:divBdr>
    </w:div>
    <w:div w:id="934946258">
      <w:bodyDiv w:val="1"/>
      <w:marLeft w:val="0"/>
      <w:marRight w:val="0"/>
      <w:marTop w:val="0"/>
      <w:marBottom w:val="0"/>
      <w:divBdr>
        <w:top w:val="none" w:sz="0" w:space="0" w:color="auto"/>
        <w:left w:val="none" w:sz="0" w:space="0" w:color="auto"/>
        <w:bottom w:val="none" w:sz="0" w:space="0" w:color="auto"/>
        <w:right w:val="none" w:sz="0" w:space="0" w:color="auto"/>
      </w:divBdr>
    </w:div>
    <w:div w:id="962229267">
      <w:bodyDiv w:val="1"/>
      <w:marLeft w:val="0"/>
      <w:marRight w:val="0"/>
      <w:marTop w:val="0"/>
      <w:marBottom w:val="0"/>
      <w:divBdr>
        <w:top w:val="none" w:sz="0" w:space="0" w:color="auto"/>
        <w:left w:val="none" w:sz="0" w:space="0" w:color="auto"/>
        <w:bottom w:val="none" w:sz="0" w:space="0" w:color="auto"/>
        <w:right w:val="none" w:sz="0" w:space="0" w:color="auto"/>
      </w:divBdr>
    </w:div>
    <w:div w:id="1038237008">
      <w:bodyDiv w:val="1"/>
      <w:marLeft w:val="0"/>
      <w:marRight w:val="0"/>
      <w:marTop w:val="0"/>
      <w:marBottom w:val="0"/>
      <w:divBdr>
        <w:top w:val="none" w:sz="0" w:space="0" w:color="auto"/>
        <w:left w:val="none" w:sz="0" w:space="0" w:color="auto"/>
        <w:bottom w:val="none" w:sz="0" w:space="0" w:color="auto"/>
        <w:right w:val="none" w:sz="0" w:space="0" w:color="auto"/>
      </w:divBdr>
    </w:div>
    <w:div w:id="1090394421">
      <w:bodyDiv w:val="1"/>
      <w:marLeft w:val="0"/>
      <w:marRight w:val="0"/>
      <w:marTop w:val="0"/>
      <w:marBottom w:val="0"/>
      <w:divBdr>
        <w:top w:val="none" w:sz="0" w:space="0" w:color="auto"/>
        <w:left w:val="none" w:sz="0" w:space="0" w:color="auto"/>
        <w:bottom w:val="none" w:sz="0" w:space="0" w:color="auto"/>
        <w:right w:val="none" w:sz="0" w:space="0" w:color="auto"/>
      </w:divBdr>
    </w:div>
    <w:div w:id="1357123486">
      <w:bodyDiv w:val="1"/>
      <w:marLeft w:val="0"/>
      <w:marRight w:val="0"/>
      <w:marTop w:val="0"/>
      <w:marBottom w:val="0"/>
      <w:divBdr>
        <w:top w:val="none" w:sz="0" w:space="0" w:color="auto"/>
        <w:left w:val="none" w:sz="0" w:space="0" w:color="auto"/>
        <w:bottom w:val="none" w:sz="0" w:space="0" w:color="auto"/>
        <w:right w:val="none" w:sz="0" w:space="0" w:color="auto"/>
      </w:divBdr>
    </w:div>
    <w:div w:id="1366639264">
      <w:bodyDiv w:val="1"/>
      <w:marLeft w:val="0"/>
      <w:marRight w:val="0"/>
      <w:marTop w:val="0"/>
      <w:marBottom w:val="0"/>
      <w:divBdr>
        <w:top w:val="none" w:sz="0" w:space="0" w:color="auto"/>
        <w:left w:val="none" w:sz="0" w:space="0" w:color="auto"/>
        <w:bottom w:val="none" w:sz="0" w:space="0" w:color="auto"/>
        <w:right w:val="none" w:sz="0" w:space="0" w:color="auto"/>
      </w:divBdr>
    </w:div>
    <w:div w:id="1407459383">
      <w:bodyDiv w:val="1"/>
      <w:marLeft w:val="0"/>
      <w:marRight w:val="0"/>
      <w:marTop w:val="0"/>
      <w:marBottom w:val="0"/>
      <w:divBdr>
        <w:top w:val="none" w:sz="0" w:space="0" w:color="auto"/>
        <w:left w:val="none" w:sz="0" w:space="0" w:color="auto"/>
        <w:bottom w:val="none" w:sz="0" w:space="0" w:color="auto"/>
        <w:right w:val="none" w:sz="0" w:space="0" w:color="auto"/>
      </w:divBdr>
    </w:div>
    <w:div w:id="1683900663">
      <w:bodyDiv w:val="1"/>
      <w:marLeft w:val="0"/>
      <w:marRight w:val="0"/>
      <w:marTop w:val="0"/>
      <w:marBottom w:val="0"/>
      <w:divBdr>
        <w:top w:val="none" w:sz="0" w:space="0" w:color="auto"/>
        <w:left w:val="none" w:sz="0" w:space="0" w:color="auto"/>
        <w:bottom w:val="none" w:sz="0" w:space="0" w:color="auto"/>
        <w:right w:val="none" w:sz="0" w:space="0" w:color="auto"/>
      </w:divBdr>
    </w:div>
    <w:div w:id="1706254546">
      <w:bodyDiv w:val="1"/>
      <w:marLeft w:val="0"/>
      <w:marRight w:val="0"/>
      <w:marTop w:val="0"/>
      <w:marBottom w:val="0"/>
      <w:divBdr>
        <w:top w:val="none" w:sz="0" w:space="0" w:color="auto"/>
        <w:left w:val="none" w:sz="0" w:space="0" w:color="auto"/>
        <w:bottom w:val="none" w:sz="0" w:space="0" w:color="auto"/>
        <w:right w:val="none" w:sz="0" w:space="0" w:color="auto"/>
      </w:divBdr>
    </w:div>
    <w:div w:id="1753434169">
      <w:bodyDiv w:val="1"/>
      <w:marLeft w:val="0"/>
      <w:marRight w:val="0"/>
      <w:marTop w:val="0"/>
      <w:marBottom w:val="0"/>
      <w:divBdr>
        <w:top w:val="none" w:sz="0" w:space="0" w:color="auto"/>
        <w:left w:val="none" w:sz="0" w:space="0" w:color="auto"/>
        <w:bottom w:val="none" w:sz="0" w:space="0" w:color="auto"/>
        <w:right w:val="none" w:sz="0" w:space="0" w:color="auto"/>
      </w:divBdr>
    </w:div>
    <w:div w:id="1767340849">
      <w:bodyDiv w:val="1"/>
      <w:marLeft w:val="0"/>
      <w:marRight w:val="0"/>
      <w:marTop w:val="0"/>
      <w:marBottom w:val="0"/>
      <w:divBdr>
        <w:top w:val="none" w:sz="0" w:space="0" w:color="auto"/>
        <w:left w:val="none" w:sz="0" w:space="0" w:color="auto"/>
        <w:bottom w:val="none" w:sz="0" w:space="0" w:color="auto"/>
        <w:right w:val="none" w:sz="0" w:space="0" w:color="auto"/>
      </w:divBdr>
    </w:div>
    <w:div w:id="202088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31419-8837-45F8-93B4-B32958969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1947</Words>
  <Characters>11098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Thomas,Dahnia</dc:creator>
  <cp:lastModifiedBy>Valencia Carter</cp:lastModifiedBy>
  <cp:revision>3</cp:revision>
  <cp:lastPrinted>2025-12-11T18:41:00Z</cp:lastPrinted>
  <dcterms:created xsi:type="dcterms:W3CDTF">2026-06-10T23:58:00Z</dcterms:created>
  <dcterms:modified xsi:type="dcterms:W3CDTF">2026-06-10T23:58:00Z</dcterms:modified>
</cp:coreProperties>
</file>